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27CE5" w:rsidR="00B623A5" w:rsidP="00B623A5" w:rsidRDefault="00B623A5">
      <w:pPr>
        <w:autoSpaceDE w:val="0"/>
        <w:autoSpaceDN w:val="0"/>
        <w:adjustRightInd w:val="0"/>
        <w:spacing w:after="0" w:line="240" w:lineRule="auto"/>
        <w:jc w:val="both"/>
        <w:rPr>
          <w:rFonts w:ascii="Arial" w:hAnsi="Arial" w:eastAsia="Times New Roman" w:cs="Arial"/>
          <w:b/>
          <w:bCs/>
          <w:color w:val="CC0000"/>
          <w:sz w:val="24"/>
          <w:szCs w:val="24"/>
          <w:lang w:val="en-US"/>
        </w:rPr>
      </w:pPr>
      <w:r w:rsidRPr="00B27CE5">
        <w:rPr>
          <w:rFonts w:ascii="Arial" w:hAnsi="Arial" w:eastAsia="Times New Roman" w:cs="Arial"/>
          <w:b/>
          <w:bCs/>
          <w:color w:val="CC0000"/>
          <w:sz w:val="24"/>
          <w:szCs w:val="24"/>
          <w:lang w:val="en-US"/>
        </w:rPr>
        <w:t xml:space="preserve">Registration Statement </w:t>
      </w:r>
      <w:r w:rsidRPr="00B27CE5" w:rsidR="00C5436E">
        <w:rPr>
          <w:rFonts w:ascii="Arial" w:hAnsi="Arial" w:eastAsia="Times New Roman" w:cs="Arial"/>
          <w:b/>
          <w:bCs/>
          <w:color w:val="CC0000"/>
          <w:sz w:val="24"/>
          <w:szCs w:val="24"/>
          <w:lang w:val="en-US"/>
        </w:rPr>
        <w:t>for Shares Checklist</w:t>
      </w:r>
    </w:p>
    <w:p w:rsidRPr="00281446" w:rsidR="00B623A5" w:rsidP="00B623A5" w:rsidRDefault="00B623A5">
      <w:pPr>
        <w:autoSpaceDE w:val="0"/>
        <w:autoSpaceDN w:val="0"/>
        <w:adjustRightInd w:val="0"/>
        <w:spacing w:after="0" w:line="240" w:lineRule="auto"/>
        <w:jc w:val="both"/>
        <w:rPr>
          <w:rFonts w:ascii="Arial" w:hAnsi="Arial" w:eastAsia="Times New Roman" w:cs="Arial"/>
          <w:b/>
          <w:bCs/>
          <w:color w:val="CC0000"/>
          <w:szCs w:val="20"/>
          <w:lang w:val="en-US"/>
        </w:rPr>
      </w:pPr>
    </w:p>
    <w:p w:rsidRPr="00B27CE5" w:rsidR="008425C9" w:rsidP="008425C9" w:rsidRDefault="008425C9">
      <w:pPr>
        <w:autoSpaceDE w:val="0"/>
        <w:autoSpaceDN w:val="0"/>
        <w:adjustRightInd w:val="0"/>
        <w:spacing w:after="0" w:line="240" w:lineRule="auto"/>
        <w:jc w:val="both"/>
        <w:rPr>
          <w:rFonts w:ascii="Arial" w:hAnsi="Arial" w:eastAsia="Times New Roman" w:cs="Arial"/>
          <w:bCs/>
          <w:sz w:val="22"/>
          <w:lang w:val="en-US"/>
        </w:rPr>
      </w:pPr>
      <w:r w:rsidRPr="00B27CE5">
        <w:rPr>
          <w:rFonts w:ascii="Arial" w:hAnsi="Arial" w:eastAsia="Times New Roman" w:cs="Arial"/>
          <w:bCs/>
          <w:sz w:val="22"/>
          <w:lang w:val="en-US"/>
        </w:rPr>
        <w:t xml:space="preserve">Notes for completing this checklist </w:t>
      </w:r>
    </w:p>
    <w:p w:rsidRPr="00B27CE5" w:rsidR="008425C9" w:rsidP="008425C9" w:rsidRDefault="008425C9">
      <w:pPr>
        <w:autoSpaceDE w:val="0"/>
        <w:autoSpaceDN w:val="0"/>
        <w:adjustRightInd w:val="0"/>
        <w:spacing w:after="0" w:line="240" w:lineRule="auto"/>
        <w:jc w:val="both"/>
        <w:rPr>
          <w:rFonts w:ascii="Arial" w:hAnsi="Arial" w:eastAsia="Times New Roman" w:cs="Arial"/>
          <w:bCs/>
          <w:sz w:val="22"/>
          <w:lang w:val="en-US"/>
        </w:rPr>
      </w:pPr>
    </w:p>
    <w:p w:rsidRPr="00B27CE5" w:rsidR="008425C9" w:rsidP="00B27CE5" w:rsidRDefault="008425C9">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 xml:space="preserve">Please submit this checklist in substantially complete and accurate form together with each draft </w:t>
      </w:r>
      <w:r w:rsidR="00896BB1">
        <w:rPr>
          <w:rFonts w:ascii="Arial" w:hAnsi="Arial" w:eastAsia="Times New Roman" w:cs="Arial"/>
          <w:bCs/>
          <w:sz w:val="22"/>
          <w:lang w:val="en-US"/>
        </w:rPr>
        <w:t>P</w:t>
      </w:r>
      <w:r w:rsidRPr="00B27CE5">
        <w:rPr>
          <w:rFonts w:ascii="Arial" w:hAnsi="Arial" w:eastAsia="Times New Roman" w:cs="Arial"/>
          <w:bCs/>
          <w:sz w:val="22"/>
          <w:lang w:val="en-US"/>
        </w:rPr>
        <w:t xml:space="preserve">rospectus. </w:t>
      </w:r>
    </w:p>
    <w:p w:rsidRPr="00B27CE5" w:rsidR="008425C9" w:rsidP="008425C9" w:rsidRDefault="008425C9">
      <w:pPr>
        <w:pStyle w:val="ListParagraph"/>
        <w:autoSpaceDE w:val="0"/>
        <w:autoSpaceDN w:val="0"/>
        <w:adjustRightInd w:val="0"/>
        <w:spacing w:after="0" w:line="240" w:lineRule="auto"/>
        <w:ind w:left="1080"/>
        <w:jc w:val="both"/>
        <w:rPr>
          <w:rFonts w:ascii="Arial" w:hAnsi="Arial" w:eastAsia="Times New Roman" w:cs="Arial"/>
          <w:bCs/>
          <w:sz w:val="22"/>
          <w:lang w:val="en-US"/>
        </w:rPr>
      </w:pPr>
    </w:p>
    <w:p w:rsidRPr="00B27CE5" w:rsidR="008425C9" w:rsidP="00B27CE5" w:rsidRDefault="008425C9">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 xml:space="preserve">Each draft </w:t>
      </w:r>
      <w:r w:rsidR="00896BB1">
        <w:rPr>
          <w:rFonts w:ascii="Arial" w:hAnsi="Arial" w:eastAsia="Times New Roman" w:cs="Arial"/>
          <w:bCs/>
          <w:sz w:val="22"/>
          <w:lang w:val="en-US"/>
        </w:rPr>
        <w:t>P</w:t>
      </w:r>
      <w:r w:rsidRPr="00B27CE5">
        <w:rPr>
          <w:rFonts w:ascii="Arial" w:hAnsi="Arial" w:eastAsia="Times New Roman" w:cs="Arial"/>
          <w:bCs/>
          <w:sz w:val="22"/>
          <w:lang w:val="en-US"/>
        </w:rPr>
        <w:t xml:space="preserve">rospectus must be annotated in the margin to show compliance with the contents of </w:t>
      </w:r>
      <w:r w:rsidR="00896BB1">
        <w:rPr>
          <w:rFonts w:ascii="Arial" w:hAnsi="Arial" w:eastAsia="Times New Roman" w:cs="Arial"/>
          <w:bCs/>
          <w:sz w:val="22"/>
          <w:lang w:val="en-US"/>
        </w:rPr>
        <w:t>P</w:t>
      </w:r>
      <w:r w:rsidRPr="00B27CE5">
        <w:rPr>
          <w:rFonts w:ascii="Arial" w:hAnsi="Arial" w:eastAsia="Times New Roman" w:cs="Arial"/>
          <w:bCs/>
          <w:sz w:val="22"/>
          <w:lang w:val="en-US"/>
        </w:rPr>
        <w:t xml:space="preserve">rospectus requirements of the Markets Rules of the DFSA Rulebook (“MKT”). Please refer to the </w:t>
      </w:r>
      <w:r w:rsidR="00896BB1">
        <w:rPr>
          <w:rFonts w:ascii="Arial" w:hAnsi="Arial" w:eastAsia="Times New Roman" w:cs="Arial"/>
          <w:bCs/>
          <w:sz w:val="22"/>
          <w:lang w:val="en-US"/>
        </w:rPr>
        <w:t>P</w:t>
      </w:r>
      <w:r w:rsidRPr="00B27CE5">
        <w:rPr>
          <w:rFonts w:ascii="Arial" w:hAnsi="Arial" w:eastAsia="Times New Roman" w:cs="Arial"/>
          <w:bCs/>
          <w:sz w:val="22"/>
          <w:lang w:val="en-US"/>
        </w:rPr>
        <w:t>rospectus requirements in full in the MKT when completing this checklist.</w:t>
      </w:r>
    </w:p>
    <w:p w:rsidRPr="00B27CE5" w:rsidR="008425C9" w:rsidP="008425C9" w:rsidRDefault="008425C9">
      <w:pPr>
        <w:pStyle w:val="ListParagraph"/>
        <w:autoSpaceDE w:val="0"/>
        <w:autoSpaceDN w:val="0"/>
        <w:adjustRightInd w:val="0"/>
        <w:spacing w:after="0" w:line="240" w:lineRule="auto"/>
        <w:ind w:left="1080"/>
        <w:jc w:val="both"/>
        <w:rPr>
          <w:rFonts w:ascii="Arial" w:hAnsi="Arial" w:eastAsia="Times New Roman" w:cs="Arial"/>
          <w:bCs/>
          <w:sz w:val="22"/>
          <w:lang w:val="en-US"/>
        </w:rPr>
      </w:pPr>
    </w:p>
    <w:p w:rsidRPr="00B27CE5" w:rsidR="008425C9" w:rsidP="00B27CE5" w:rsidRDefault="008425C9">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 xml:space="preserve">Please submit updated checklist with each revised draft </w:t>
      </w:r>
      <w:r w:rsidR="00896BB1">
        <w:rPr>
          <w:rFonts w:ascii="Arial" w:hAnsi="Arial" w:eastAsia="Times New Roman" w:cs="Arial"/>
          <w:bCs/>
          <w:sz w:val="22"/>
          <w:lang w:val="en-US"/>
        </w:rPr>
        <w:t>P</w:t>
      </w:r>
      <w:r w:rsidRPr="00B27CE5">
        <w:rPr>
          <w:rFonts w:ascii="Arial" w:hAnsi="Arial" w:eastAsia="Times New Roman" w:cs="Arial"/>
          <w:bCs/>
          <w:sz w:val="22"/>
          <w:lang w:val="en-US"/>
        </w:rPr>
        <w:t xml:space="preserve">rospectus. </w:t>
      </w:r>
    </w:p>
    <w:p w:rsidRPr="00B27CE5" w:rsidR="008425C9" w:rsidP="008425C9" w:rsidRDefault="008425C9">
      <w:pPr>
        <w:pStyle w:val="ListParagraph"/>
        <w:autoSpaceDE w:val="0"/>
        <w:autoSpaceDN w:val="0"/>
        <w:adjustRightInd w:val="0"/>
        <w:spacing w:after="0" w:line="240" w:lineRule="auto"/>
        <w:ind w:left="1080"/>
        <w:jc w:val="both"/>
        <w:rPr>
          <w:rFonts w:ascii="Arial" w:hAnsi="Arial" w:eastAsia="Times New Roman" w:cs="Arial"/>
          <w:bCs/>
          <w:sz w:val="22"/>
          <w:lang w:val="en-US"/>
        </w:rPr>
      </w:pPr>
    </w:p>
    <w:p w:rsidRPr="00B27CE5" w:rsidR="00313F05" w:rsidP="00B27CE5" w:rsidRDefault="00896BB1">
      <w:pPr>
        <w:pStyle w:val="ListParagraph"/>
        <w:numPr>
          <w:ilvl w:val="0"/>
          <w:numId w:val="39"/>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For final P</w:t>
      </w:r>
      <w:r w:rsidRPr="00B27CE5" w:rsidR="009A37D7">
        <w:rPr>
          <w:rFonts w:ascii="Arial" w:hAnsi="Arial" w:eastAsia="Times New Roman" w:cs="Arial"/>
          <w:bCs/>
          <w:sz w:val="22"/>
          <w:lang w:val="en-US"/>
        </w:rPr>
        <w:t xml:space="preserve">rospectus approval, please submit a final copy of the complete checklist signed by the sponsor. </w:t>
      </w:r>
    </w:p>
    <w:p w:rsidRPr="00B27CE5" w:rsidR="00313F05" w:rsidP="00313F05" w:rsidRDefault="00313F05">
      <w:pPr>
        <w:autoSpaceDE w:val="0"/>
        <w:autoSpaceDN w:val="0"/>
        <w:adjustRightInd w:val="0"/>
        <w:spacing w:after="0" w:line="240" w:lineRule="auto"/>
        <w:ind w:left="1080"/>
        <w:jc w:val="both"/>
        <w:rPr>
          <w:rFonts w:ascii="Arial" w:hAnsi="Arial" w:eastAsia="Times New Roman" w:cs="Arial"/>
          <w:bCs/>
          <w:sz w:val="22"/>
          <w:lang w:val="en-US"/>
        </w:rPr>
      </w:pPr>
    </w:p>
    <w:p w:rsidRPr="00B27CE5" w:rsidR="009A37D7" w:rsidP="00B27CE5" w:rsidRDefault="009A37D7">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 xml:space="preserve">In addition, please complete the document checklist for </w:t>
      </w:r>
      <w:r w:rsidR="00896BB1">
        <w:rPr>
          <w:rFonts w:ascii="Arial" w:hAnsi="Arial" w:eastAsia="Times New Roman" w:cs="Arial"/>
          <w:bCs/>
          <w:sz w:val="22"/>
          <w:lang w:val="en-US"/>
        </w:rPr>
        <w:t>P</w:t>
      </w:r>
      <w:r w:rsidRPr="00B27CE5">
        <w:rPr>
          <w:rFonts w:ascii="Arial" w:hAnsi="Arial" w:eastAsia="Times New Roman" w:cs="Arial"/>
          <w:bCs/>
          <w:sz w:val="22"/>
          <w:lang w:val="en-US"/>
        </w:rPr>
        <w:t>rospectus approval. Th</w:t>
      </w:r>
      <w:r w:rsidRPr="00B27CE5" w:rsidR="009B048A">
        <w:rPr>
          <w:rFonts w:ascii="Arial" w:hAnsi="Arial" w:eastAsia="Times New Roman" w:cs="Arial"/>
          <w:bCs/>
          <w:sz w:val="22"/>
          <w:lang w:val="en-US"/>
        </w:rPr>
        <w:t>e document</w:t>
      </w:r>
      <w:r w:rsidRPr="00B27CE5">
        <w:rPr>
          <w:rFonts w:ascii="Arial" w:hAnsi="Arial" w:eastAsia="Times New Roman" w:cs="Arial"/>
          <w:bCs/>
          <w:sz w:val="22"/>
          <w:lang w:val="en-US"/>
        </w:rPr>
        <w:t xml:space="preserve"> checklist is available on the DFSA website.</w:t>
      </w:r>
    </w:p>
    <w:p w:rsidRPr="00B27CE5" w:rsidR="008425C9" w:rsidP="008425C9" w:rsidRDefault="008425C9">
      <w:pPr>
        <w:autoSpaceDE w:val="0"/>
        <w:autoSpaceDN w:val="0"/>
        <w:adjustRightInd w:val="0"/>
        <w:spacing w:after="0" w:line="240" w:lineRule="auto"/>
        <w:jc w:val="both"/>
        <w:rPr>
          <w:rFonts w:ascii="Arial" w:hAnsi="Arial" w:eastAsia="Times New Roman" w:cs="Arial"/>
          <w:bCs/>
          <w:sz w:val="22"/>
          <w:lang w:val="en-US"/>
        </w:rPr>
      </w:pPr>
    </w:p>
    <w:p w:rsidRPr="00B27CE5" w:rsidR="008425C9" w:rsidP="00B27CE5" w:rsidRDefault="008425C9">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The sponsor is not required to provide a separate letter stating that items are non-applicable at the time of prospectus approval. Instead, the sponsor may state that they are non-applicable at the bottom of the signed checklist.</w:t>
      </w:r>
    </w:p>
    <w:p w:rsidRPr="00B27CE5" w:rsidR="008425C9" w:rsidP="008425C9" w:rsidRDefault="008425C9">
      <w:pPr>
        <w:pStyle w:val="ListParagraph"/>
        <w:autoSpaceDE w:val="0"/>
        <w:autoSpaceDN w:val="0"/>
        <w:adjustRightInd w:val="0"/>
        <w:spacing w:after="0" w:line="240" w:lineRule="auto"/>
        <w:ind w:left="1080"/>
        <w:jc w:val="both"/>
        <w:rPr>
          <w:rFonts w:ascii="Arial" w:hAnsi="Arial" w:eastAsia="Times New Roman" w:cs="Arial"/>
          <w:bCs/>
          <w:sz w:val="22"/>
          <w:lang w:val="en-US"/>
        </w:rPr>
      </w:pPr>
    </w:p>
    <w:p w:rsidRPr="00B27CE5" w:rsidR="008425C9" w:rsidP="00B27CE5" w:rsidRDefault="008425C9">
      <w:pPr>
        <w:pStyle w:val="ListParagraph"/>
        <w:numPr>
          <w:ilvl w:val="0"/>
          <w:numId w:val="39"/>
        </w:numPr>
        <w:spacing w:after="0" w:line="240" w:lineRule="auto"/>
        <w:ind w:left="720" w:hanging="360"/>
        <w:jc w:val="both"/>
        <w:rPr>
          <w:rFonts w:ascii="Arial" w:hAnsi="Arial" w:eastAsia="Times New Roman" w:cs="Arial"/>
          <w:bCs/>
          <w:sz w:val="22"/>
          <w:lang w:val="en-US"/>
        </w:rPr>
      </w:pPr>
      <w:r w:rsidRPr="00B27CE5">
        <w:rPr>
          <w:rFonts w:ascii="Arial" w:hAnsi="Arial" w:eastAsia="Times New Roman" w:cs="Arial"/>
          <w:bCs/>
          <w:sz w:val="22"/>
          <w:lang w:val="en-US"/>
        </w:rPr>
        <w:t>When completing this checklist, you may use these options where relevant:</w:t>
      </w:r>
    </w:p>
    <w:p w:rsidRPr="0051567E" w:rsidR="008425C9" w:rsidP="008425C9" w:rsidRDefault="008425C9">
      <w:pPr>
        <w:autoSpaceDE w:val="0"/>
        <w:autoSpaceDN w:val="0"/>
        <w:adjustRightInd w:val="0"/>
        <w:spacing w:after="0" w:line="240" w:lineRule="auto"/>
        <w:jc w:val="both"/>
        <w:rPr>
          <w:rFonts w:ascii="Arial" w:hAnsi="Arial" w:eastAsia="Times New Roman"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Pr="00B27CE5" w:rsidR="008425C9" w:rsidTr="00896BB1">
        <w:tc>
          <w:tcPr>
            <w:tcW w:w="3611" w:type="dxa"/>
          </w:tcPr>
          <w:p w:rsidRPr="00B27CE5" w:rsidR="008425C9" w:rsidP="00896BB1" w:rsidRDefault="008425C9">
            <w:pPr>
              <w:autoSpaceDE w:val="0"/>
              <w:autoSpaceDN w:val="0"/>
              <w:adjustRightInd w:val="0"/>
              <w:spacing w:after="0" w:line="240" w:lineRule="auto"/>
              <w:jc w:val="both"/>
              <w:rPr>
                <w:rFonts w:ascii="Arial" w:hAnsi="Arial" w:eastAsia="Times New Roman" w:cs="Arial"/>
                <w:bCs/>
                <w:sz w:val="22"/>
                <w:lang w:val="en-US"/>
              </w:rPr>
            </w:pPr>
            <w:r w:rsidRPr="00B27CE5">
              <w:rPr>
                <w:rFonts w:ascii="Arial" w:hAnsi="Arial" w:eastAsia="Times New Roman" w:cs="Arial"/>
                <w:bCs/>
                <w:sz w:val="22"/>
                <w:lang w:val="en-US"/>
              </w:rPr>
              <w:t>N/A</w:t>
            </w:r>
          </w:p>
        </w:tc>
        <w:tc>
          <w:tcPr>
            <w:tcW w:w="4428" w:type="dxa"/>
          </w:tcPr>
          <w:p w:rsidRPr="00B27CE5" w:rsidR="008425C9" w:rsidP="00896BB1" w:rsidRDefault="008425C9">
            <w:pPr>
              <w:autoSpaceDE w:val="0"/>
              <w:autoSpaceDN w:val="0"/>
              <w:adjustRightInd w:val="0"/>
              <w:spacing w:after="0" w:line="240" w:lineRule="auto"/>
              <w:jc w:val="both"/>
              <w:rPr>
                <w:rFonts w:ascii="Arial" w:hAnsi="Arial" w:eastAsia="Times New Roman" w:cs="Arial"/>
                <w:bCs/>
                <w:sz w:val="22"/>
                <w:lang w:val="en-US"/>
              </w:rPr>
            </w:pPr>
            <w:r w:rsidRPr="00B27CE5">
              <w:rPr>
                <w:rFonts w:ascii="Arial" w:hAnsi="Arial" w:eastAsia="Times New Roman" w:cs="Arial"/>
                <w:bCs/>
                <w:sz w:val="22"/>
                <w:lang w:val="en-US"/>
              </w:rPr>
              <w:t>If an item is either non-applicable, or there is no information to be disclosed within the document at this point</w:t>
            </w:r>
          </w:p>
        </w:tc>
      </w:tr>
      <w:tr w:rsidRPr="00B27CE5" w:rsidR="008425C9" w:rsidTr="00896BB1">
        <w:tc>
          <w:tcPr>
            <w:tcW w:w="3611" w:type="dxa"/>
          </w:tcPr>
          <w:p w:rsidRPr="00B27CE5" w:rsidR="008425C9" w:rsidP="00896BB1" w:rsidRDefault="008425C9">
            <w:pPr>
              <w:autoSpaceDE w:val="0"/>
              <w:autoSpaceDN w:val="0"/>
              <w:adjustRightInd w:val="0"/>
              <w:spacing w:after="0" w:line="240" w:lineRule="auto"/>
              <w:jc w:val="both"/>
              <w:rPr>
                <w:rFonts w:ascii="Arial" w:hAnsi="Arial" w:eastAsia="Times New Roman" w:cs="Arial"/>
                <w:bCs/>
                <w:sz w:val="22"/>
                <w:lang w:val="en-US"/>
              </w:rPr>
            </w:pPr>
            <w:r w:rsidRPr="00B27CE5">
              <w:rPr>
                <w:rFonts w:ascii="Arial" w:hAnsi="Arial" w:eastAsia="Times New Roman" w:cs="Arial"/>
                <w:bCs/>
                <w:sz w:val="22"/>
                <w:lang w:val="en-US"/>
              </w:rPr>
              <w:t>Waiver or Modification</w:t>
            </w:r>
          </w:p>
        </w:tc>
        <w:tc>
          <w:tcPr>
            <w:tcW w:w="4428" w:type="dxa"/>
          </w:tcPr>
          <w:p w:rsidRPr="00B27CE5" w:rsidR="008425C9" w:rsidP="00896BB1" w:rsidRDefault="008425C9">
            <w:pPr>
              <w:autoSpaceDE w:val="0"/>
              <w:autoSpaceDN w:val="0"/>
              <w:adjustRightInd w:val="0"/>
              <w:spacing w:after="0" w:line="240" w:lineRule="auto"/>
              <w:jc w:val="both"/>
              <w:rPr>
                <w:rFonts w:ascii="Arial" w:hAnsi="Arial" w:eastAsia="Times New Roman" w:cs="Arial"/>
                <w:bCs/>
                <w:sz w:val="22"/>
                <w:lang w:val="en-US"/>
              </w:rPr>
            </w:pPr>
            <w:r w:rsidRPr="00B27CE5">
              <w:rPr>
                <w:rFonts w:ascii="Arial" w:hAnsi="Arial" w:eastAsia="Times New Roman" w:cs="Arial"/>
                <w:bCs/>
                <w:sz w:val="22"/>
                <w:lang w:val="en-US"/>
              </w:rPr>
              <w:t xml:space="preserve">If a waiver or a modification is </w:t>
            </w:r>
            <w:r w:rsidR="00896BB1">
              <w:rPr>
                <w:rFonts w:ascii="Arial" w:hAnsi="Arial" w:eastAsia="Times New Roman" w:cs="Arial"/>
                <w:bCs/>
                <w:sz w:val="22"/>
                <w:lang w:val="en-US"/>
              </w:rPr>
              <w:t>sought from an item of the MKT P</w:t>
            </w:r>
            <w:r w:rsidRPr="00B27CE5">
              <w:rPr>
                <w:rFonts w:ascii="Arial" w:hAnsi="Arial" w:eastAsia="Times New Roman" w:cs="Arial"/>
                <w:bCs/>
                <w:sz w:val="22"/>
                <w:lang w:val="en-US"/>
              </w:rPr>
              <w:t xml:space="preserve">rospectus requirements </w:t>
            </w:r>
          </w:p>
        </w:tc>
      </w:tr>
    </w:tbl>
    <w:p w:rsidRPr="00804E66" w:rsidR="00B623A5" w:rsidP="00B623A5" w:rsidRDefault="00B623A5">
      <w:pPr>
        <w:autoSpaceDE w:val="0"/>
        <w:autoSpaceDN w:val="0"/>
        <w:adjustRightInd w:val="0"/>
        <w:spacing w:after="0" w:line="240" w:lineRule="auto"/>
        <w:jc w:val="both"/>
        <w:rPr>
          <w:rFonts w:ascii="Arial" w:hAnsi="Arial" w:eastAsia="Times New Roman" w:cs="Arial"/>
          <w:bCs/>
          <w:sz w:val="22"/>
          <w:lang w:val="en-US"/>
        </w:rPr>
      </w:pPr>
    </w:p>
    <w:p w:rsidRPr="00084113" w:rsidR="00B623A5" w:rsidP="00B623A5" w:rsidRDefault="00B623A5">
      <w:pPr>
        <w:autoSpaceDE w:val="0"/>
        <w:autoSpaceDN w:val="0"/>
        <w:adjustRightInd w:val="0"/>
        <w:spacing w:after="0" w:line="240" w:lineRule="auto"/>
        <w:jc w:val="both"/>
        <w:rPr>
          <w:rFonts w:ascii="Arial" w:hAnsi="Arial" w:eastAsia="Times New Roman" w:cs="Arial"/>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7D7DBD" w:rsidRDefault="00B623A5">
      <w:pPr>
        <w:autoSpaceDE w:val="0"/>
        <w:autoSpaceDN w:val="0"/>
        <w:adjustRightInd w:val="0"/>
        <w:spacing w:after="0" w:line="240" w:lineRule="auto"/>
        <w:jc w:val="both"/>
        <w:rPr>
          <w:rFonts w:ascii="Arial" w:hAnsi="Arial" w:eastAsia="Times New Roman" w:cs="Arial"/>
          <w:b/>
          <w:bCs/>
          <w:color w:val="CC0000"/>
          <w:sz w:val="22"/>
          <w:lang w:val="en-US"/>
        </w:rPr>
      </w:pPr>
    </w:p>
    <w:p w:rsidR="00B623A5" w:rsidP="00281446" w:rsidRDefault="00281446">
      <w:pPr>
        <w:rPr>
          <w:rFonts w:ascii="Arial" w:hAnsi="Arial" w:eastAsia="Times New Roman" w:cs="Arial"/>
          <w:b/>
          <w:bCs/>
          <w:color w:val="CC0000"/>
          <w:sz w:val="22"/>
          <w:lang w:val="en-US"/>
        </w:rPr>
      </w:pPr>
      <w:r>
        <w:rPr>
          <w:rFonts w:ascii="Arial" w:hAnsi="Arial" w:eastAsia="Times New Roman" w:cs="Arial"/>
          <w:b/>
          <w:bCs/>
          <w:color w:val="CC0000"/>
          <w:sz w:val="22"/>
          <w:lang w:val="en-US"/>
        </w:rPr>
        <w:br w:type="page"/>
      </w:r>
    </w:p>
    <w:p w:rsidRPr="001D1B5B" w:rsidR="001D1B5B" w:rsidP="001D1B5B" w:rsidRDefault="001D1B5B">
      <w:pPr>
        <w:spacing w:after="0" w:line="240" w:lineRule="auto"/>
        <w:rPr>
          <w:rFonts w:ascii="Arial" w:hAnsi="Arial" w:eastAsia="Times New Roman" w:cs="Times New Roman"/>
          <w:sz w:val="22"/>
          <w:lang w:val="en-US"/>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B27CE5" w:rsidR="005B34EC" w:rsidTr="00D10E10">
        <w:trPr>
          <w:cantSplit/>
          <w:tblHeader/>
        </w:trPr>
        <w:tc>
          <w:tcPr>
            <w:tcW w:w="5104" w:type="dxa"/>
            <w:shd w:val="clear" w:color="auto" w:fill="FFFFFF"/>
            <w:tcMar>
              <w:top w:w="57" w:type="dxa"/>
            </w:tcMar>
          </w:tcPr>
          <w:p w:rsidRPr="00B27CE5" w:rsidR="005B34EC" w:rsidP="00D10E10" w:rsidRDefault="005B34EC">
            <w:pPr>
              <w:tabs>
                <w:tab w:val="right" w:leader="dot" w:pos="1451"/>
              </w:tabs>
              <w:spacing w:before="60" w:after="60" w:line="240" w:lineRule="auto"/>
              <w:rPr>
                <w:rFonts w:ascii="Arial" w:hAnsi="Arial" w:eastAsia="MS Mincho" w:cs="Arial"/>
                <w:sz w:val="22"/>
                <w:lang w:eastAsia="zh-CN"/>
              </w:rPr>
            </w:pPr>
            <w:r w:rsidRPr="00B27CE5">
              <w:rPr>
                <w:rFonts w:ascii="Arial" w:hAnsi="Arial" w:eastAsia="MS Mincho" w:cs="Arial"/>
                <w:sz w:val="22"/>
                <w:lang w:eastAsia="zh-CN"/>
              </w:rPr>
              <w:t xml:space="preserve">Name of Applicant </w:t>
            </w:r>
          </w:p>
        </w:tc>
        <w:tc>
          <w:tcPr>
            <w:tcW w:w="4252" w:type="dxa"/>
            <w:shd w:val="clear" w:color="auto" w:fill="FFFFFF"/>
            <w:tcMar>
              <w:top w:w="57" w:type="dxa"/>
            </w:tcMar>
          </w:tcPr>
          <w:p w:rsidRPr="00B27CE5" w:rsidR="005B34EC" w:rsidP="00BC3BFB" w:rsidRDefault="005B34EC">
            <w:pPr>
              <w:spacing w:before="40" w:after="40" w:line="240" w:lineRule="auto"/>
              <w:rPr>
                <w:rFonts w:ascii="Arial" w:hAnsi="Arial" w:eastAsia="Times New Roman" w:cs="Arial"/>
                <w:sz w:val="22"/>
                <w:lang w:eastAsia="en-GB"/>
              </w:rPr>
            </w:pPr>
            <w:r w:rsidRPr="00B27CE5">
              <w:rPr>
                <w:rFonts w:ascii="Arial" w:hAnsi="Arial" w:eastAsia="Times New Roman" w:cs="Times New Roman"/>
                <w:sz w:val="22"/>
                <w:lang w:val="en-US"/>
              </w:rPr>
              <w:fldChar w:fldCharType="begin">
                <w:ffData>
                  <w:name w:val="Text176"/>
                  <w:enabled/>
                  <w:calcOnExit w:val="0"/>
                  <w:textInput/>
                </w:ffData>
              </w:fldChar>
            </w:r>
            <w:r w:rsidRPr="00B27CE5">
              <w:rPr>
                <w:rFonts w:ascii="Arial" w:hAnsi="Arial" w:eastAsia="Times New Roman" w:cs="Times New Roman"/>
                <w:sz w:val="22"/>
                <w:lang w:val="en-US"/>
              </w:rPr>
              <w:instrText xml:space="preserve"> FORMTEXT </w:instrText>
            </w:r>
            <w:r w:rsidRPr="00B27CE5">
              <w:rPr>
                <w:rFonts w:ascii="Arial" w:hAnsi="Arial" w:eastAsia="Times New Roman" w:cs="Times New Roman"/>
                <w:sz w:val="22"/>
                <w:lang w:val="en-US"/>
              </w:rPr>
            </w:r>
            <w:r w:rsidRPr="00B27CE5">
              <w:rPr>
                <w:rFonts w:ascii="Arial" w:hAnsi="Arial" w:eastAsia="Times New Roman" w:cs="Times New Roman"/>
                <w:sz w:val="22"/>
                <w:lang w:val="en-US"/>
              </w:rPr>
              <w:fldChar w:fldCharType="separate"/>
            </w:r>
            <w:bookmarkStart w:name="_GoBack" w:id="0"/>
            <w:bookmarkEnd w:id="0"/>
            <w:r w:rsidR="00BC3BFB">
              <w:rPr>
                <w:rFonts w:ascii="Arial" w:hAnsi="Arial" w:eastAsia="Times New Roman" w:cs="Times New Roman"/>
                <w:sz w:val="22"/>
                <w:lang w:val="en-US"/>
              </w:rPr>
              <w:t> </w:t>
            </w:r>
            <w:r w:rsidR="00BC3BFB">
              <w:rPr>
                <w:rFonts w:ascii="Arial" w:hAnsi="Arial" w:eastAsia="Times New Roman" w:cs="Times New Roman"/>
                <w:sz w:val="22"/>
                <w:lang w:val="en-US"/>
              </w:rPr>
              <w:t> </w:t>
            </w:r>
            <w:r w:rsidR="00BC3BFB">
              <w:rPr>
                <w:rFonts w:ascii="Arial" w:hAnsi="Arial" w:eastAsia="Times New Roman" w:cs="Times New Roman"/>
                <w:sz w:val="22"/>
                <w:lang w:val="en-US"/>
              </w:rPr>
              <w:t> </w:t>
            </w:r>
            <w:r w:rsidR="00BC3BFB">
              <w:rPr>
                <w:rFonts w:ascii="Arial" w:hAnsi="Arial" w:eastAsia="Times New Roman" w:cs="Times New Roman"/>
                <w:sz w:val="22"/>
                <w:lang w:val="en-US"/>
              </w:rPr>
              <w:t> </w:t>
            </w:r>
            <w:r w:rsidR="00BC3BFB">
              <w:rPr>
                <w:rFonts w:ascii="Arial" w:hAnsi="Arial" w:eastAsia="Times New Roman" w:cs="Times New Roman"/>
                <w:sz w:val="22"/>
                <w:lang w:val="en-US"/>
              </w:rPr>
              <w:t> </w:t>
            </w:r>
            <w:r w:rsidRPr="00B27CE5">
              <w:rPr>
                <w:rFonts w:ascii="Arial" w:hAnsi="Arial" w:eastAsia="Times New Roman" w:cs="Times New Roman"/>
                <w:sz w:val="22"/>
                <w:lang w:val="en-US"/>
              </w:rPr>
              <w:fldChar w:fldCharType="end"/>
            </w:r>
          </w:p>
        </w:tc>
      </w:tr>
      <w:tr w:rsidRPr="00B27CE5" w:rsidR="005B34EC" w:rsidTr="00D10E10">
        <w:trPr>
          <w:cantSplit/>
          <w:tblHeader/>
        </w:trPr>
        <w:tc>
          <w:tcPr>
            <w:tcW w:w="5104" w:type="dxa"/>
            <w:shd w:val="clear" w:color="auto" w:fill="FFFFFF"/>
            <w:tcMar>
              <w:top w:w="57" w:type="dxa"/>
            </w:tcMar>
          </w:tcPr>
          <w:p w:rsidRPr="00B27CE5" w:rsidR="005B34EC" w:rsidP="00D10E10" w:rsidRDefault="005B34EC">
            <w:pPr>
              <w:tabs>
                <w:tab w:val="right" w:leader="dot" w:pos="1451"/>
              </w:tabs>
              <w:spacing w:before="60" w:after="60" w:line="240" w:lineRule="auto"/>
              <w:rPr>
                <w:rFonts w:ascii="Arial" w:hAnsi="Arial" w:eastAsia="MS Mincho" w:cs="Arial"/>
                <w:sz w:val="22"/>
                <w:lang w:eastAsia="zh-CN"/>
              </w:rPr>
            </w:pPr>
            <w:r w:rsidRPr="00B27CE5">
              <w:rPr>
                <w:rFonts w:ascii="Arial" w:hAnsi="Arial" w:eastAsia="MS Mincho" w:cs="Arial"/>
                <w:sz w:val="22"/>
                <w:lang w:eastAsia="zh-CN"/>
              </w:rPr>
              <w:t>Nature of Transaction</w:t>
            </w:r>
          </w:p>
        </w:tc>
        <w:tc>
          <w:tcPr>
            <w:tcW w:w="4252" w:type="dxa"/>
            <w:shd w:val="clear" w:color="auto" w:fill="FFFFFF"/>
            <w:tcMar>
              <w:top w:w="57" w:type="dxa"/>
            </w:tcMar>
          </w:tcPr>
          <w:p w:rsidRPr="00B27CE5" w:rsidR="005B34EC" w:rsidP="00D10E10" w:rsidRDefault="005B34EC">
            <w:pPr>
              <w:spacing w:before="40" w:after="40" w:line="240" w:lineRule="auto"/>
              <w:rPr>
                <w:rFonts w:ascii="Arial" w:hAnsi="Arial" w:eastAsia="Times New Roman" w:cs="Arial"/>
                <w:sz w:val="22"/>
                <w:lang w:eastAsia="en-GB"/>
              </w:rPr>
            </w:pPr>
            <w:r w:rsidRPr="00B27CE5">
              <w:rPr>
                <w:rFonts w:ascii="Arial" w:hAnsi="Arial" w:eastAsia="Times New Roman" w:cs="Times New Roman"/>
                <w:sz w:val="22"/>
                <w:lang w:val="en-US"/>
              </w:rPr>
              <w:fldChar w:fldCharType="begin">
                <w:ffData>
                  <w:name w:val="Text176"/>
                  <w:enabled/>
                  <w:calcOnExit w:val="0"/>
                  <w:textInput/>
                </w:ffData>
              </w:fldChar>
            </w:r>
            <w:r w:rsidRPr="00B27CE5">
              <w:rPr>
                <w:rFonts w:ascii="Arial" w:hAnsi="Arial" w:eastAsia="Times New Roman" w:cs="Times New Roman"/>
                <w:sz w:val="22"/>
                <w:lang w:val="en-US"/>
              </w:rPr>
              <w:instrText xml:space="preserve"> FORMTEXT </w:instrText>
            </w:r>
            <w:r w:rsidRPr="00B27CE5">
              <w:rPr>
                <w:rFonts w:ascii="Arial" w:hAnsi="Arial" w:eastAsia="Times New Roman" w:cs="Times New Roman"/>
                <w:sz w:val="22"/>
                <w:lang w:val="en-US"/>
              </w:rPr>
            </w:r>
            <w:r w:rsidRPr="00B27CE5">
              <w:rPr>
                <w:rFonts w:ascii="Arial" w:hAnsi="Arial" w:eastAsia="Times New Roman" w:cs="Times New Roman"/>
                <w:sz w:val="22"/>
                <w:lang w:val="en-US"/>
              </w:rPr>
              <w:fldChar w:fldCharType="separate"/>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sz w:val="22"/>
                <w:lang w:val="en-US"/>
              </w:rPr>
              <w:fldChar w:fldCharType="end"/>
            </w:r>
          </w:p>
        </w:tc>
      </w:tr>
      <w:tr w:rsidRPr="00B27CE5" w:rsidR="005B34EC" w:rsidTr="00D10E10">
        <w:trPr>
          <w:cantSplit/>
          <w:tblHeader/>
        </w:trPr>
        <w:tc>
          <w:tcPr>
            <w:tcW w:w="5104" w:type="dxa"/>
            <w:shd w:val="clear" w:color="auto" w:fill="FFFFFF"/>
            <w:tcMar>
              <w:top w:w="57" w:type="dxa"/>
            </w:tcMar>
          </w:tcPr>
          <w:p w:rsidRPr="00B27CE5" w:rsidR="005B34EC" w:rsidP="00D10E10" w:rsidRDefault="005B34EC">
            <w:pPr>
              <w:tabs>
                <w:tab w:val="right" w:leader="dot" w:pos="1451"/>
              </w:tabs>
              <w:spacing w:before="60" w:after="60" w:line="240" w:lineRule="auto"/>
              <w:rPr>
                <w:rFonts w:ascii="Arial" w:hAnsi="Arial" w:eastAsia="MS Mincho" w:cs="Arial"/>
                <w:sz w:val="22"/>
                <w:lang w:eastAsia="zh-CN"/>
              </w:rPr>
            </w:pPr>
            <w:r w:rsidRPr="00B27CE5">
              <w:rPr>
                <w:rFonts w:ascii="Arial" w:hAnsi="Arial" w:eastAsia="MS Mincho" w:cs="Arial"/>
                <w:sz w:val="22"/>
                <w:lang w:eastAsia="zh-CN"/>
              </w:rPr>
              <w:t>Name of Sponsor</w:t>
            </w:r>
          </w:p>
        </w:tc>
        <w:tc>
          <w:tcPr>
            <w:tcW w:w="4252" w:type="dxa"/>
            <w:shd w:val="clear" w:color="auto" w:fill="FFFFFF"/>
            <w:tcMar>
              <w:top w:w="57" w:type="dxa"/>
            </w:tcMar>
          </w:tcPr>
          <w:p w:rsidRPr="00B27CE5" w:rsidR="005B34EC" w:rsidP="00D10E10" w:rsidRDefault="005B34EC">
            <w:pPr>
              <w:spacing w:before="40" w:after="40" w:line="240" w:lineRule="auto"/>
              <w:rPr>
                <w:rFonts w:ascii="Arial" w:hAnsi="Arial" w:eastAsia="Times New Roman" w:cs="Times New Roman"/>
                <w:sz w:val="22"/>
                <w:lang w:val="en-US"/>
              </w:rPr>
            </w:pPr>
            <w:r w:rsidRPr="00B27CE5">
              <w:rPr>
                <w:rFonts w:ascii="Arial" w:hAnsi="Arial" w:eastAsia="Times New Roman" w:cs="Times New Roman"/>
                <w:sz w:val="22"/>
                <w:lang w:val="en-US"/>
              </w:rPr>
              <w:fldChar w:fldCharType="begin">
                <w:ffData>
                  <w:name w:val="Text176"/>
                  <w:enabled/>
                  <w:calcOnExit w:val="0"/>
                  <w:textInput/>
                </w:ffData>
              </w:fldChar>
            </w:r>
            <w:r w:rsidRPr="00B27CE5">
              <w:rPr>
                <w:rFonts w:ascii="Arial" w:hAnsi="Arial" w:eastAsia="Times New Roman" w:cs="Times New Roman"/>
                <w:sz w:val="22"/>
                <w:lang w:val="en-US"/>
              </w:rPr>
              <w:instrText xml:space="preserve"> FORMTEXT </w:instrText>
            </w:r>
            <w:r w:rsidRPr="00B27CE5">
              <w:rPr>
                <w:rFonts w:ascii="Arial" w:hAnsi="Arial" w:eastAsia="Times New Roman" w:cs="Times New Roman"/>
                <w:sz w:val="22"/>
                <w:lang w:val="en-US"/>
              </w:rPr>
            </w:r>
            <w:r w:rsidRPr="00B27CE5">
              <w:rPr>
                <w:rFonts w:ascii="Arial" w:hAnsi="Arial" w:eastAsia="Times New Roman" w:cs="Times New Roman"/>
                <w:sz w:val="22"/>
                <w:lang w:val="en-US"/>
              </w:rPr>
              <w:fldChar w:fldCharType="separate"/>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sz w:val="22"/>
                <w:lang w:val="en-US"/>
              </w:rPr>
              <w:fldChar w:fldCharType="end"/>
            </w:r>
          </w:p>
        </w:tc>
      </w:tr>
      <w:tr w:rsidRPr="00B27CE5" w:rsidR="005B34EC" w:rsidTr="00D10E10">
        <w:trPr>
          <w:cantSplit/>
          <w:tblHeader/>
        </w:trPr>
        <w:tc>
          <w:tcPr>
            <w:tcW w:w="5104" w:type="dxa"/>
            <w:shd w:val="clear" w:color="auto" w:fill="FFFFFF"/>
            <w:tcMar>
              <w:top w:w="57" w:type="dxa"/>
            </w:tcMar>
          </w:tcPr>
          <w:p w:rsidRPr="00B27CE5" w:rsidR="005B34EC" w:rsidP="00D10E10" w:rsidRDefault="00896BB1">
            <w:pPr>
              <w:tabs>
                <w:tab w:val="right" w:leader="dot" w:pos="1451"/>
              </w:tabs>
              <w:spacing w:before="60" w:after="60" w:line="240" w:lineRule="auto"/>
              <w:rPr>
                <w:rFonts w:ascii="Arial" w:hAnsi="Arial" w:eastAsia="MS Mincho" w:cs="Arial"/>
                <w:sz w:val="22"/>
                <w:lang w:eastAsia="zh-CN"/>
              </w:rPr>
            </w:pPr>
            <w:r>
              <w:rPr>
                <w:rFonts w:ascii="Arial" w:hAnsi="Arial" w:eastAsia="MS Mincho" w:cs="Arial"/>
                <w:sz w:val="22"/>
                <w:lang w:eastAsia="zh-CN"/>
              </w:rPr>
              <w:t>Date S</w:t>
            </w:r>
            <w:r w:rsidRPr="00B27CE5" w:rsidR="005B34EC">
              <w:rPr>
                <w:rFonts w:ascii="Arial" w:hAnsi="Arial" w:eastAsia="MS Mincho" w:cs="Arial"/>
                <w:sz w:val="22"/>
                <w:lang w:eastAsia="zh-CN"/>
              </w:rPr>
              <w:t>ubmitted</w:t>
            </w:r>
          </w:p>
        </w:tc>
        <w:tc>
          <w:tcPr>
            <w:tcW w:w="4252" w:type="dxa"/>
            <w:shd w:val="clear" w:color="auto" w:fill="FFFFFF"/>
            <w:tcMar>
              <w:top w:w="57" w:type="dxa"/>
            </w:tcMar>
          </w:tcPr>
          <w:p w:rsidRPr="00B27CE5" w:rsidR="005B34EC" w:rsidP="00D10E10" w:rsidRDefault="005B34EC">
            <w:pPr>
              <w:spacing w:before="40" w:after="40" w:line="240" w:lineRule="auto"/>
              <w:rPr>
                <w:rFonts w:ascii="Arial" w:hAnsi="Arial" w:eastAsia="Times New Roman" w:cs="Arial"/>
                <w:sz w:val="22"/>
                <w:lang w:eastAsia="en-GB"/>
              </w:rPr>
            </w:pPr>
            <w:r w:rsidRPr="00B27CE5">
              <w:rPr>
                <w:rFonts w:ascii="Arial" w:hAnsi="Arial" w:eastAsia="Times New Roman" w:cs="Times New Roman"/>
                <w:sz w:val="22"/>
                <w:lang w:val="en-US"/>
              </w:rPr>
              <w:fldChar w:fldCharType="begin">
                <w:ffData>
                  <w:name w:val="Text176"/>
                  <w:enabled/>
                  <w:calcOnExit w:val="0"/>
                  <w:textInput/>
                </w:ffData>
              </w:fldChar>
            </w:r>
            <w:r w:rsidRPr="00B27CE5">
              <w:rPr>
                <w:rFonts w:ascii="Arial" w:hAnsi="Arial" w:eastAsia="Times New Roman" w:cs="Times New Roman"/>
                <w:sz w:val="22"/>
                <w:lang w:val="en-US"/>
              </w:rPr>
              <w:instrText xml:space="preserve"> FORMTEXT </w:instrText>
            </w:r>
            <w:r w:rsidRPr="00B27CE5">
              <w:rPr>
                <w:rFonts w:ascii="Arial" w:hAnsi="Arial" w:eastAsia="Times New Roman" w:cs="Times New Roman"/>
                <w:sz w:val="22"/>
                <w:lang w:val="en-US"/>
              </w:rPr>
            </w:r>
            <w:r w:rsidRPr="00B27CE5">
              <w:rPr>
                <w:rFonts w:ascii="Arial" w:hAnsi="Arial" w:eastAsia="Times New Roman" w:cs="Times New Roman"/>
                <w:sz w:val="22"/>
                <w:lang w:val="en-US"/>
              </w:rPr>
              <w:fldChar w:fldCharType="separate"/>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noProof/>
                <w:sz w:val="22"/>
                <w:lang w:val="en-US"/>
              </w:rPr>
              <w:t> </w:t>
            </w:r>
            <w:r w:rsidRPr="00B27CE5">
              <w:rPr>
                <w:rFonts w:ascii="Arial" w:hAnsi="Arial" w:eastAsia="Times New Roman" w:cs="Times New Roman"/>
                <w:sz w:val="22"/>
                <w:lang w:val="en-US"/>
              </w:rPr>
              <w:fldChar w:fldCharType="end"/>
            </w:r>
          </w:p>
        </w:tc>
      </w:tr>
    </w:tbl>
    <w:p w:rsidRPr="001D1B5B" w:rsidR="001D1B5B" w:rsidP="001D1B5B" w:rsidRDefault="001D1B5B">
      <w:pPr>
        <w:spacing w:after="0" w:line="240" w:lineRule="auto"/>
        <w:rPr>
          <w:rFonts w:ascii="Arial" w:hAnsi="Arial" w:eastAsia="Times New Roman" w:cs="Times New Roman"/>
          <w:sz w:val="22"/>
          <w:lang w:val="en-US"/>
        </w:rPr>
      </w:pPr>
    </w:p>
    <w:tbl>
      <w:tblPr>
        <w:tblW w:w="5379"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740"/>
        <w:gridCol w:w="13"/>
        <w:gridCol w:w="913"/>
        <w:gridCol w:w="2487"/>
        <w:gridCol w:w="11"/>
        <w:gridCol w:w="1588"/>
        <w:gridCol w:w="1098"/>
        <w:gridCol w:w="2505"/>
      </w:tblGrid>
      <w:tr w:rsidRPr="00B27CE5" w:rsidR="0031439A" w:rsidTr="0031439A">
        <w:trPr>
          <w:cantSplit/>
          <w:tblHeader/>
        </w:trPr>
        <w:tc>
          <w:tcPr>
            <w:tcW w:w="2224" w:type="pct"/>
            <w:gridSpan w:val="5"/>
            <w:tcBorders>
              <w:bottom w:val="single" w:color="auto" w:sz="4" w:space="0"/>
            </w:tcBorders>
            <w:shd w:val="clear" w:color="auto" w:fill="FFFFFF"/>
            <w:tcMar>
              <w:top w:w="57" w:type="dxa"/>
            </w:tcMar>
            <w:vAlign w:val="center"/>
          </w:tcPr>
          <w:p w:rsidRPr="00B27CE5" w:rsidR="0031439A" w:rsidP="00CB324F" w:rsidRDefault="0031439A">
            <w:pPr>
              <w:spacing w:after="0" w:line="240" w:lineRule="auto"/>
              <w:jc w:val="both"/>
              <w:rPr>
                <w:rFonts w:ascii="Arial" w:hAnsi="Arial" w:eastAsia="MS Mincho" w:cs="Arial"/>
                <w:b/>
                <w:szCs w:val="20"/>
                <w:lang w:val="en-US"/>
              </w:rPr>
            </w:pPr>
            <w:r w:rsidRPr="00B27CE5">
              <w:rPr>
                <w:rFonts w:ascii="Arial" w:hAnsi="Arial" w:eastAsia="Times New Roman" w:cs="Arial"/>
                <w:b/>
                <w:szCs w:val="20"/>
                <w:lang w:val="en-US"/>
              </w:rPr>
              <w:t>Rule A1.1.1</w:t>
            </w:r>
          </w:p>
        </w:tc>
        <w:tc>
          <w:tcPr>
            <w:tcW w:w="849" w:type="pct"/>
            <w:tcBorders>
              <w:bottom w:val="single" w:color="auto" w:sz="4" w:space="0"/>
            </w:tcBorders>
            <w:shd w:val="clear" w:color="auto" w:fill="FFFFFF"/>
            <w:tcMar>
              <w:top w:w="57" w:type="dxa"/>
            </w:tcMar>
            <w:vAlign w:val="center"/>
          </w:tcPr>
          <w:p w:rsidRPr="00B27CE5" w:rsidR="0031439A" w:rsidP="00CB324F" w:rsidRDefault="0031439A">
            <w:pPr>
              <w:spacing w:before="40" w:after="40" w:line="240" w:lineRule="auto"/>
              <w:jc w:val="both"/>
              <w:rPr>
                <w:rFonts w:ascii="Arial" w:hAnsi="Arial" w:eastAsia="Times New Roman" w:cs="Arial"/>
                <w:b/>
                <w:szCs w:val="20"/>
                <w:lang w:eastAsia="en-GB"/>
              </w:rPr>
            </w:pPr>
            <w:r w:rsidRPr="00B27CE5">
              <w:rPr>
                <w:rFonts w:ascii="Arial" w:hAnsi="Arial" w:eastAsia="Times New Roman" w:cs="Arial"/>
                <w:b/>
                <w:szCs w:val="20"/>
                <w:lang w:eastAsia="en-GB"/>
              </w:rPr>
              <w:t>Page Reference</w:t>
            </w:r>
          </w:p>
        </w:tc>
        <w:tc>
          <w:tcPr>
            <w:tcW w:w="584" w:type="pct"/>
            <w:tcBorders>
              <w:bottom w:val="single" w:color="auto" w:sz="4" w:space="0"/>
            </w:tcBorders>
            <w:shd w:val="clear" w:color="auto" w:fill="FFFFFF"/>
          </w:tcPr>
          <w:p w:rsidRPr="00B27CE5" w:rsidR="0031439A" w:rsidP="00CB324F" w:rsidRDefault="0031439A">
            <w:pPr>
              <w:spacing w:before="40" w:after="40" w:line="240" w:lineRule="auto"/>
              <w:jc w:val="both"/>
              <w:rPr>
                <w:rFonts w:ascii="Arial" w:hAnsi="Arial" w:eastAsia="Times New Roman" w:cs="Arial"/>
                <w:b/>
                <w:szCs w:val="20"/>
                <w:lang w:eastAsia="en-GB"/>
              </w:rPr>
            </w:pPr>
            <w:r>
              <w:rPr>
                <w:rFonts w:ascii="Arial" w:hAnsi="Arial" w:eastAsia="Times New Roman" w:cs="Arial"/>
                <w:b/>
                <w:szCs w:val="20"/>
                <w:lang w:eastAsia="en-GB"/>
              </w:rPr>
              <w:t>Proof No.</w:t>
            </w:r>
          </w:p>
        </w:tc>
        <w:tc>
          <w:tcPr>
            <w:tcW w:w="1342" w:type="pct"/>
            <w:tcBorders>
              <w:bottom w:val="single" w:color="auto" w:sz="4" w:space="0"/>
            </w:tcBorders>
            <w:shd w:val="clear" w:color="auto" w:fill="FFFFFF"/>
            <w:tcMar>
              <w:top w:w="57" w:type="dxa"/>
            </w:tcMar>
            <w:vAlign w:val="center"/>
          </w:tcPr>
          <w:p w:rsidRPr="00B27CE5" w:rsidR="0031439A" w:rsidP="00CB324F" w:rsidRDefault="0031439A">
            <w:pPr>
              <w:spacing w:before="40" w:after="40" w:line="240" w:lineRule="auto"/>
              <w:jc w:val="both"/>
              <w:rPr>
                <w:rFonts w:ascii="Arial" w:hAnsi="Arial" w:eastAsia="Times New Roman" w:cs="Arial"/>
                <w:b/>
                <w:szCs w:val="20"/>
                <w:lang w:eastAsia="en-GB"/>
              </w:rPr>
            </w:pPr>
            <w:r w:rsidRPr="00B27CE5">
              <w:rPr>
                <w:rFonts w:ascii="Arial" w:hAnsi="Arial" w:eastAsia="Times New Roman" w:cs="Arial"/>
                <w:b/>
                <w:szCs w:val="20"/>
                <w:lang w:eastAsia="en-GB"/>
              </w:rPr>
              <w:t>Comment</w:t>
            </w:r>
          </w:p>
        </w:tc>
      </w:tr>
      <w:tr w:rsidRPr="00B27CE5" w:rsidR="0031439A" w:rsidTr="0031439A">
        <w:trPr>
          <w:cantSplit/>
          <w:trHeight w:val="340"/>
        </w:trPr>
        <w:tc>
          <w:tcPr>
            <w:tcW w:w="5000" w:type="pct"/>
            <w:gridSpan w:val="8"/>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(1) Information about the Issuer</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1.1General Information</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Legal name</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Commercial name</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Legal form</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Country of incorporation and incorporation number</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tcMar>
              <w:top w:w="57" w:type="dxa"/>
            </w:tcMar>
          </w:tcPr>
          <w:p w:rsidRPr="00B27CE5" w:rsidR="0031439A" w:rsidP="00896BB1"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The legislation under which the </w:t>
            </w:r>
            <w:r>
              <w:rPr>
                <w:rFonts w:ascii="Arial" w:hAnsi="Arial" w:eastAsia="Times New Roman" w:cs="Arial"/>
                <w:szCs w:val="20"/>
                <w:lang w:val="en-US"/>
              </w:rPr>
              <w:t>I</w:t>
            </w:r>
            <w:r w:rsidRPr="00B27CE5">
              <w:rPr>
                <w:rFonts w:ascii="Arial" w:hAnsi="Arial" w:eastAsia="Times New Roman" w:cs="Arial"/>
                <w:szCs w:val="20"/>
                <w:lang w:val="en-US"/>
              </w:rPr>
              <w:t>ssuer operates if domiciled outside the country of incorporation</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Place of registration and</w:t>
            </w:r>
            <w:r w:rsidRPr="00B27CE5">
              <w:rPr>
                <w:rFonts w:ascii="Arial" w:hAnsi="Arial" w:eastAsia="Times New Roman" w:cs="Arial"/>
                <w:szCs w:val="20"/>
                <w:lang w:val="en-US"/>
              </w:rPr>
              <w:t xml:space="preserve"> registration number if registered outside the country of incorporation </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Date of incorporation and</w:t>
            </w:r>
            <w:r w:rsidRPr="00B27CE5">
              <w:rPr>
                <w:rFonts w:ascii="Arial" w:hAnsi="Arial" w:eastAsia="Times New Roman" w:cs="Arial"/>
                <w:szCs w:val="20"/>
                <w:lang w:val="en-US"/>
              </w:rPr>
              <w:t xml:space="preserve"> length of life if appropriate</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Address and t</w:t>
            </w:r>
            <w:r w:rsidRPr="00B27CE5">
              <w:rPr>
                <w:rFonts w:ascii="Arial" w:hAnsi="Arial" w:eastAsia="Times New Roman" w:cs="Arial"/>
                <w:szCs w:val="20"/>
                <w:lang w:val="en-US"/>
              </w:rPr>
              <w:t>elephone number registered office</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Special purpose vehicle if appropriate</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E403E7"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890" w:type="pct"/>
            <w:gridSpan w:val="3"/>
          </w:tcPr>
          <w:p w:rsidRPr="00B27CE5" w:rsidR="0031439A" w:rsidP="00CB324F" w:rsidRDefault="0031439A">
            <w:pPr>
              <w:spacing w:after="0" w:line="240" w:lineRule="auto"/>
              <w:jc w:val="both"/>
              <w:rPr>
                <w:rFonts w:ascii="Arial" w:hAnsi="Arial" w:eastAsia="Times New Roman" w:cs="Arial"/>
                <w:szCs w:val="20"/>
                <w:lang w:val="en-US"/>
              </w:rPr>
            </w:pPr>
          </w:p>
        </w:tc>
        <w:tc>
          <w:tcPr>
            <w:tcW w:w="4110" w:type="pct"/>
            <w:gridSpan w:val="5"/>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1.2 Investments</w:t>
            </w:r>
          </w:p>
        </w:tc>
      </w:tr>
      <w:tr w:rsidRPr="00B27CE5" w:rsidR="0031439A" w:rsidTr="0031439A">
        <w:trPr>
          <w:cantSplit/>
        </w:trPr>
        <w:tc>
          <w:tcPr>
            <w:tcW w:w="402" w:type="pct"/>
            <w:gridSpan w:val="2"/>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2" w:type="pct"/>
            <w:gridSpan w:val="3"/>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Principal investments </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A21078">
              <w:rPr>
                <w:rFonts w:ascii="Arial" w:hAnsi="Arial" w:eastAsia="Times New Roman" w:cs="Arial"/>
                <w:szCs w:val="20"/>
                <w:lang w:val="en-US"/>
              </w:rPr>
              <w:fldChar w:fldCharType="begin">
                <w:ffData>
                  <w:name w:val="Text176"/>
                  <w:enabled/>
                  <w:calcOnExit w:val="0"/>
                  <w:textInput/>
                </w:ffData>
              </w:fldChar>
            </w:r>
            <w:r w:rsidRPr="00A21078">
              <w:rPr>
                <w:rFonts w:ascii="Arial" w:hAnsi="Arial" w:eastAsia="Times New Roman" w:cs="Arial"/>
                <w:szCs w:val="20"/>
                <w:lang w:val="en-US"/>
              </w:rPr>
              <w:instrText xml:space="preserve"> FORMTEXT </w:instrText>
            </w:r>
            <w:r w:rsidRPr="00A21078">
              <w:rPr>
                <w:rFonts w:ascii="Arial" w:hAnsi="Arial" w:eastAsia="Times New Roman" w:cs="Arial"/>
                <w:szCs w:val="20"/>
                <w:lang w:val="en-US"/>
              </w:rPr>
            </w:r>
            <w:r w:rsidRPr="00A21078">
              <w:rPr>
                <w:rFonts w:ascii="Arial" w:hAnsi="Arial" w:eastAsia="Times New Roman" w:cs="Arial"/>
                <w:szCs w:val="20"/>
                <w:lang w:val="en-US"/>
              </w:rPr>
              <w:fldChar w:fldCharType="separate"/>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402" w:type="pct"/>
            <w:gridSpan w:val="2"/>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2" w:type="pct"/>
            <w:gridSpan w:val="3"/>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Description of principal investments</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A21078">
              <w:rPr>
                <w:rFonts w:ascii="Arial" w:hAnsi="Arial" w:eastAsia="Times New Roman" w:cs="Arial"/>
                <w:szCs w:val="20"/>
                <w:lang w:val="en-US"/>
              </w:rPr>
              <w:fldChar w:fldCharType="begin">
                <w:ffData>
                  <w:name w:val="Text176"/>
                  <w:enabled/>
                  <w:calcOnExit w:val="0"/>
                  <w:textInput/>
                </w:ffData>
              </w:fldChar>
            </w:r>
            <w:r w:rsidRPr="00A21078">
              <w:rPr>
                <w:rFonts w:ascii="Arial" w:hAnsi="Arial" w:eastAsia="Times New Roman" w:cs="Arial"/>
                <w:szCs w:val="20"/>
                <w:lang w:val="en-US"/>
              </w:rPr>
              <w:instrText xml:space="preserve"> FORMTEXT </w:instrText>
            </w:r>
            <w:r w:rsidRPr="00A21078">
              <w:rPr>
                <w:rFonts w:ascii="Arial" w:hAnsi="Arial" w:eastAsia="Times New Roman" w:cs="Arial"/>
                <w:szCs w:val="20"/>
                <w:lang w:val="en-US"/>
              </w:rPr>
            </w:r>
            <w:r w:rsidRPr="00A21078">
              <w:rPr>
                <w:rFonts w:ascii="Arial" w:hAnsi="Arial" w:eastAsia="Times New Roman" w:cs="Arial"/>
                <w:szCs w:val="20"/>
                <w:lang w:val="en-US"/>
              </w:rPr>
              <w:fldChar w:fldCharType="separate"/>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402" w:type="pct"/>
            <w:gridSpan w:val="2"/>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2" w:type="pct"/>
            <w:gridSpan w:val="3"/>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Principal investments in progress, geographic distribution and financing method</w:t>
            </w:r>
          </w:p>
        </w:tc>
        <w:tc>
          <w:tcPr>
            <w:tcW w:w="846"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A21078">
              <w:rPr>
                <w:rFonts w:ascii="Arial" w:hAnsi="Arial" w:eastAsia="Times New Roman" w:cs="Arial"/>
                <w:szCs w:val="20"/>
                <w:lang w:val="en-US"/>
              </w:rPr>
              <w:fldChar w:fldCharType="begin">
                <w:ffData>
                  <w:name w:val="Text176"/>
                  <w:enabled/>
                  <w:calcOnExit w:val="0"/>
                  <w:textInput/>
                </w:ffData>
              </w:fldChar>
            </w:r>
            <w:r w:rsidRPr="00A21078">
              <w:rPr>
                <w:rFonts w:ascii="Arial" w:hAnsi="Arial" w:eastAsia="Times New Roman" w:cs="Arial"/>
                <w:szCs w:val="20"/>
                <w:lang w:val="en-US"/>
              </w:rPr>
              <w:instrText xml:space="preserve"> FORMTEXT </w:instrText>
            </w:r>
            <w:r w:rsidRPr="00A21078">
              <w:rPr>
                <w:rFonts w:ascii="Arial" w:hAnsi="Arial" w:eastAsia="Times New Roman" w:cs="Arial"/>
                <w:szCs w:val="20"/>
                <w:lang w:val="en-US"/>
              </w:rPr>
            </w:r>
            <w:r w:rsidRPr="00A21078">
              <w:rPr>
                <w:rFonts w:ascii="Arial" w:hAnsi="Arial" w:eastAsia="Times New Roman" w:cs="Arial"/>
                <w:szCs w:val="20"/>
                <w:lang w:val="en-US"/>
              </w:rPr>
              <w:fldChar w:fldCharType="separate"/>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noProof/>
                <w:szCs w:val="20"/>
                <w:lang w:val="en-US"/>
              </w:rPr>
              <w:t> </w:t>
            </w:r>
            <w:r w:rsidRPr="00A21078">
              <w:rPr>
                <w:rFonts w:ascii="Arial" w:hAnsi="Arial" w:eastAsia="Times New Roman" w:cs="Arial"/>
                <w:szCs w:val="20"/>
                <w:lang w:val="en-US"/>
              </w:rPr>
              <w:fldChar w:fldCharType="end"/>
            </w:r>
          </w:p>
        </w:tc>
        <w:tc>
          <w:tcPr>
            <w:tcW w:w="1342" w:type="pct"/>
            <w:tcMar>
              <w:top w:w="57" w:type="dxa"/>
            </w:tcMar>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(2) Operational financial overview</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2.1 Actual and proposed business activities</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Issuer’s history</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Principal activities and business</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Important events</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Key factors relating to </w:t>
            </w:r>
            <w:r>
              <w:rPr>
                <w:rFonts w:ascii="Arial" w:hAnsi="Arial" w:eastAsia="Times New Roman" w:cs="Arial"/>
                <w:szCs w:val="20"/>
                <w:lang w:val="en-US"/>
              </w:rPr>
              <w:t>operations, product categories and</w:t>
            </w:r>
            <w:r w:rsidRPr="00B27CE5">
              <w:rPr>
                <w:rFonts w:ascii="Arial" w:hAnsi="Arial" w:eastAsia="Times New Roman" w:cs="Arial"/>
                <w:szCs w:val="20"/>
                <w:lang w:val="en-US"/>
              </w:rPr>
              <w:t xml:space="preserve"> services performed</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New products, new services and</w:t>
            </w:r>
            <w:r w:rsidRPr="00B27CE5">
              <w:rPr>
                <w:rFonts w:ascii="Arial" w:hAnsi="Arial" w:eastAsia="Times New Roman" w:cs="Arial"/>
                <w:szCs w:val="20"/>
                <w:lang w:val="en-US"/>
              </w:rPr>
              <w:t xml:space="preserve"> status of development</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Principal</w:t>
            </w:r>
            <w:r>
              <w:rPr>
                <w:rFonts w:ascii="Arial" w:hAnsi="Arial" w:eastAsia="Times New Roman" w:cs="Arial"/>
                <w:szCs w:val="20"/>
                <w:lang w:val="en-US"/>
              </w:rPr>
              <w:t xml:space="preserve"> markets, revenues by activity and</w:t>
            </w:r>
            <w:r w:rsidRPr="00B27CE5">
              <w:rPr>
                <w:rFonts w:ascii="Arial" w:hAnsi="Arial" w:eastAsia="Times New Roman" w:cs="Arial"/>
                <w:szCs w:val="20"/>
                <w:lang w:val="en-US"/>
              </w:rPr>
              <w:t xml:space="preserve"> by geographical market </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Major customers, suppliers, material dependencies</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Patents, licenses,  industrial, commercial or financial contracts or new manufacturing process</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Basis of any statement re competitive position</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j.</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Exception factors for the item </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k.</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Group’s activities information</w:t>
            </w:r>
          </w:p>
        </w:tc>
        <w:tc>
          <w:tcPr>
            <w:tcW w:w="849"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1B3B9C">
              <w:rPr>
                <w:rFonts w:ascii="Arial" w:hAnsi="Arial" w:eastAsia="Times New Roman" w:cs="Arial"/>
                <w:szCs w:val="20"/>
                <w:lang w:val="en-US"/>
              </w:rPr>
              <w:fldChar w:fldCharType="begin">
                <w:ffData>
                  <w:name w:val="Text176"/>
                  <w:enabled/>
                  <w:calcOnExit w:val="0"/>
                  <w:textInput/>
                </w:ffData>
              </w:fldChar>
            </w:r>
            <w:r w:rsidRPr="001B3B9C">
              <w:rPr>
                <w:rFonts w:ascii="Arial" w:hAnsi="Arial" w:eastAsia="Times New Roman" w:cs="Arial"/>
                <w:szCs w:val="20"/>
                <w:lang w:val="en-US"/>
              </w:rPr>
              <w:instrText xml:space="preserve"> FORMTEXT </w:instrText>
            </w:r>
            <w:r w:rsidRPr="001B3B9C">
              <w:rPr>
                <w:rFonts w:ascii="Arial" w:hAnsi="Arial" w:eastAsia="Times New Roman" w:cs="Arial"/>
                <w:szCs w:val="20"/>
                <w:lang w:val="en-US"/>
              </w:rPr>
            </w:r>
            <w:r w:rsidRPr="001B3B9C">
              <w:rPr>
                <w:rFonts w:ascii="Arial" w:hAnsi="Arial" w:eastAsia="Times New Roman" w:cs="Arial"/>
                <w:szCs w:val="20"/>
                <w:lang w:val="en-US"/>
              </w:rPr>
              <w:fldChar w:fldCharType="separate"/>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noProof/>
                <w:szCs w:val="20"/>
                <w:lang w:val="en-US"/>
              </w:rPr>
              <w:t> </w:t>
            </w:r>
            <w:r w:rsidRPr="001B3B9C">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2.2  Significant factors affecting income/operations</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Significant factors affecting income from operations,</w:t>
            </w:r>
            <w:r>
              <w:rPr>
                <w:rFonts w:ascii="Arial" w:hAnsi="Arial" w:eastAsia="Times New Roman" w:cs="Arial"/>
                <w:szCs w:val="20"/>
                <w:lang w:val="en-US"/>
              </w:rPr>
              <w:t xml:space="preserve"> unusual or infrequent events  and</w:t>
            </w:r>
            <w:r w:rsidRPr="00B27CE5">
              <w:rPr>
                <w:rFonts w:ascii="Arial" w:hAnsi="Arial" w:eastAsia="Times New Roman" w:cs="Arial"/>
                <w:szCs w:val="20"/>
                <w:lang w:val="en-US"/>
              </w:rPr>
              <w:t xml:space="preserve"> extent income affected</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Discussion or reasons for material change in sales or revenues </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Governmental, economic, fiscal, monetary or political policies or factors affecting operations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2.3 Risk factors</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Investment risk and asset acquisition risk if appropriate</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Discussion on the effect of the risk on business, operations and financial condition</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Risk mitigation and management</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Risk affecting industry and jurisdiction</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2.4 Production and sales trends</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Trends in production, sales,  inventory, costs and selling prices since year end to date of Registration Statement</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Trends, uncertainties, demands, commitments or events likely to affect prospects for  at least past 12 months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31439A" w:rsidRDefault="0031439A">
            <w:pPr>
              <w:spacing w:after="0" w:line="240" w:lineRule="auto"/>
              <w:jc w:val="both"/>
              <w:rPr>
                <w:rFonts w:ascii="Arial" w:hAnsi="Arial" w:eastAsia="Times New Roman" w:cs="Arial"/>
                <w:szCs w:val="20"/>
                <w:lang w:eastAsia="en-GB"/>
              </w:rPr>
            </w:pPr>
            <w:r>
              <w:br w:type="page"/>
            </w:r>
            <w:r w:rsidRPr="00B27CE5">
              <w:rPr>
                <w:rFonts w:ascii="Arial" w:hAnsi="Arial" w:eastAsia="Times New Roman" w:cs="Arial"/>
                <w:b/>
                <w:szCs w:val="20"/>
                <w:lang w:val="en-US"/>
              </w:rPr>
              <w:t>(3) Constitution and organisational structure</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3.1 Constitution</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Objectives and purposes description</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5C4B1D"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Provisions re Directors, S</w:t>
            </w:r>
            <w:r w:rsidRPr="00B27CE5">
              <w:rPr>
                <w:rFonts w:ascii="Arial" w:hAnsi="Arial" w:eastAsia="Times New Roman" w:cs="Arial"/>
                <w:szCs w:val="20"/>
                <w:lang w:val="en-US"/>
              </w:rPr>
              <w:t xml:space="preserve">enior </w:t>
            </w:r>
            <w:r>
              <w:rPr>
                <w:rFonts w:ascii="Arial" w:hAnsi="Arial" w:eastAsia="Times New Roman" w:cs="Arial"/>
                <w:szCs w:val="20"/>
                <w:lang w:val="en-US"/>
              </w:rPr>
              <w:t>M</w:t>
            </w:r>
            <w:r w:rsidRPr="00B27CE5">
              <w:rPr>
                <w:rFonts w:ascii="Arial" w:hAnsi="Arial" w:eastAsia="Times New Roman" w:cs="Arial"/>
                <w:szCs w:val="20"/>
                <w:lang w:val="en-US"/>
              </w:rPr>
              <w:t>anagement,  administrative, management or supervisory bodies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Rights, preferences and restrictions on Securities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Change of rights provisions and any supra legal requirements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Conditions governing meetings of holders of Securities </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Provision affecting change of control </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Shareholder ownership disclosure provisions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Supra legal provisions on changes in capital</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Arrangements  with investors on significant influence</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j.</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Other provisions relevant to investors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3.2  Director</w:t>
            </w:r>
            <w:r>
              <w:rPr>
                <w:rFonts w:ascii="Arial" w:hAnsi="Arial" w:eastAsia="Times New Roman" w:cs="Arial"/>
                <w:szCs w:val="20"/>
                <w:lang w:val="en-US"/>
              </w:rPr>
              <w:t>s powers under constitution  - a</w:t>
            </w:r>
            <w:r w:rsidRPr="00B27CE5">
              <w:rPr>
                <w:rFonts w:ascii="Arial" w:hAnsi="Arial" w:eastAsia="Times New Roman" w:cs="Arial"/>
                <w:szCs w:val="20"/>
                <w:lang w:val="en-US"/>
              </w:rPr>
              <w:t xml:space="preserve"> summary of the provisions on: </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Power to vote on interested matters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Power to vote on remuneration</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Power to borrow and variation thereto</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Retirement and non-retirement matters </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E403E7"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3.3 Group structure</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Identity of all members of the Group</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Description of the Group and Issuers position</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Identity of ultimate Holding Company and domicile</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892C49">
              <w:rPr>
                <w:rFonts w:ascii="Arial" w:hAnsi="Arial" w:eastAsia="Times New Roman" w:cs="Arial"/>
                <w:szCs w:val="20"/>
                <w:lang w:val="en-US"/>
              </w:rPr>
              <w:fldChar w:fldCharType="begin">
                <w:ffData>
                  <w:name w:val="Text176"/>
                  <w:enabled/>
                  <w:calcOnExit w:val="0"/>
                  <w:textInput/>
                </w:ffData>
              </w:fldChar>
            </w:r>
            <w:r w:rsidRPr="00892C49">
              <w:rPr>
                <w:rFonts w:ascii="Arial" w:hAnsi="Arial" w:eastAsia="Times New Roman" w:cs="Arial"/>
                <w:szCs w:val="20"/>
                <w:lang w:val="en-US"/>
              </w:rPr>
              <w:instrText xml:space="preserve"> FORMTEXT </w:instrText>
            </w:r>
            <w:r w:rsidRPr="00892C49">
              <w:rPr>
                <w:rFonts w:ascii="Arial" w:hAnsi="Arial" w:eastAsia="Times New Roman" w:cs="Arial"/>
                <w:szCs w:val="20"/>
                <w:lang w:val="en-US"/>
              </w:rPr>
            </w:r>
            <w:r w:rsidRPr="00892C49">
              <w:rPr>
                <w:rFonts w:ascii="Arial" w:hAnsi="Arial" w:eastAsia="Times New Roman" w:cs="Arial"/>
                <w:szCs w:val="20"/>
                <w:lang w:val="en-US"/>
              </w:rPr>
              <w:fldChar w:fldCharType="separate"/>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Significant subsidiaries names, country of incorporation or domicile,  proportion of ownership and voting power </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892C49">
              <w:rPr>
                <w:rFonts w:ascii="Arial" w:hAnsi="Arial" w:eastAsia="Times New Roman" w:cs="Arial"/>
                <w:szCs w:val="20"/>
                <w:lang w:val="en-US"/>
              </w:rPr>
              <w:fldChar w:fldCharType="begin">
                <w:ffData>
                  <w:name w:val="Text176"/>
                  <w:enabled/>
                  <w:calcOnExit w:val="0"/>
                  <w:textInput/>
                </w:ffData>
              </w:fldChar>
            </w:r>
            <w:r w:rsidRPr="00892C49">
              <w:rPr>
                <w:rFonts w:ascii="Arial" w:hAnsi="Arial" w:eastAsia="Times New Roman" w:cs="Arial"/>
                <w:szCs w:val="20"/>
                <w:lang w:val="en-US"/>
              </w:rPr>
              <w:instrText xml:space="preserve"> FORMTEXT </w:instrText>
            </w:r>
            <w:r w:rsidRPr="00892C49">
              <w:rPr>
                <w:rFonts w:ascii="Arial" w:hAnsi="Arial" w:eastAsia="Times New Roman" w:cs="Arial"/>
                <w:szCs w:val="20"/>
                <w:lang w:val="en-US"/>
              </w:rPr>
            </w:r>
            <w:r w:rsidRPr="00892C49">
              <w:rPr>
                <w:rFonts w:ascii="Arial" w:hAnsi="Arial" w:eastAsia="Times New Roman" w:cs="Arial"/>
                <w:szCs w:val="20"/>
                <w:lang w:val="en-US"/>
              </w:rPr>
              <w:fldChar w:fldCharType="separate"/>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noProof/>
                <w:szCs w:val="20"/>
                <w:lang w:val="en-US"/>
              </w:rPr>
              <w:t> </w:t>
            </w:r>
            <w:r w:rsidRPr="00892C49">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(4) Assets</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4.1 Property, plant and equipment</w:t>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Existing fixed assets,  leased properties and encumbrances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F14C70">
              <w:rPr>
                <w:rFonts w:ascii="Arial" w:hAnsi="Arial" w:eastAsia="Times New Roman" w:cs="Arial"/>
                <w:szCs w:val="20"/>
                <w:lang w:val="en-US"/>
              </w:rPr>
              <w:fldChar w:fldCharType="begin">
                <w:ffData>
                  <w:name w:val="Text176"/>
                  <w:enabled/>
                  <w:calcOnExit w:val="0"/>
                  <w:textInput/>
                </w:ffData>
              </w:fldChar>
            </w:r>
            <w:r w:rsidRPr="00F14C70">
              <w:rPr>
                <w:rFonts w:ascii="Arial" w:hAnsi="Arial" w:eastAsia="Times New Roman" w:cs="Arial"/>
                <w:szCs w:val="20"/>
                <w:lang w:val="en-US"/>
              </w:rPr>
              <w:instrText xml:space="preserve"> FORMTEXT </w:instrText>
            </w:r>
            <w:r w:rsidRPr="00F14C70">
              <w:rPr>
                <w:rFonts w:ascii="Arial" w:hAnsi="Arial" w:eastAsia="Times New Roman" w:cs="Arial"/>
                <w:szCs w:val="20"/>
                <w:lang w:val="en-US"/>
              </w:rPr>
            </w:r>
            <w:r w:rsidRPr="00F14C70">
              <w:rPr>
                <w:rFonts w:ascii="Arial" w:hAnsi="Arial" w:eastAsia="Times New Roman" w:cs="Arial"/>
                <w:szCs w:val="20"/>
                <w:lang w:val="en-US"/>
              </w:rPr>
              <w:fldChar w:fldCharType="separate"/>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Planned acquisition of fixed assets, leased properties and encumbrances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F14C70">
              <w:rPr>
                <w:rFonts w:ascii="Arial" w:hAnsi="Arial" w:eastAsia="Times New Roman" w:cs="Arial"/>
                <w:szCs w:val="20"/>
                <w:lang w:val="en-US"/>
              </w:rPr>
              <w:fldChar w:fldCharType="begin">
                <w:ffData>
                  <w:name w:val="Text176"/>
                  <w:enabled/>
                  <w:calcOnExit w:val="0"/>
                  <w:textInput/>
                </w:ffData>
              </w:fldChar>
            </w:r>
            <w:r w:rsidRPr="00F14C70">
              <w:rPr>
                <w:rFonts w:ascii="Arial" w:hAnsi="Arial" w:eastAsia="Times New Roman" w:cs="Arial"/>
                <w:szCs w:val="20"/>
                <w:lang w:val="en-US"/>
              </w:rPr>
              <w:instrText xml:space="preserve"> FORMTEXT </w:instrText>
            </w:r>
            <w:r w:rsidRPr="00F14C70">
              <w:rPr>
                <w:rFonts w:ascii="Arial" w:hAnsi="Arial" w:eastAsia="Times New Roman" w:cs="Arial"/>
                <w:szCs w:val="20"/>
                <w:lang w:val="en-US"/>
              </w:rPr>
            </w:r>
            <w:r w:rsidRPr="00F14C70">
              <w:rPr>
                <w:rFonts w:ascii="Arial" w:hAnsi="Arial" w:eastAsia="Times New Roman" w:cs="Arial"/>
                <w:szCs w:val="20"/>
                <w:lang w:val="en-US"/>
              </w:rPr>
              <w:fldChar w:fldCharType="separate"/>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Environmental issues that may affect the assets</w:t>
            </w:r>
          </w:p>
        </w:tc>
        <w:tc>
          <w:tcPr>
            <w:tcW w:w="849"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F14C70">
              <w:rPr>
                <w:rFonts w:ascii="Arial" w:hAnsi="Arial" w:eastAsia="Times New Roman" w:cs="Arial"/>
                <w:szCs w:val="20"/>
                <w:lang w:val="en-US"/>
              </w:rPr>
              <w:fldChar w:fldCharType="begin">
                <w:ffData>
                  <w:name w:val="Text176"/>
                  <w:enabled/>
                  <w:calcOnExit w:val="0"/>
                  <w:textInput/>
                </w:ffData>
              </w:fldChar>
            </w:r>
            <w:r w:rsidRPr="00F14C70">
              <w:rPr>
                <w:rFonts w:ascii="Arial" w:hAnsi="Arial" w:eastAsia="Times New Roman" w:cs="Arial"/>
                <w:szCs w:val="20"/>
                <w:lang w:val="en-US"/>
              </w:rPr>
              <w:instrText xml:space="preserve"> FORMTEXT </w:instrText>
            </w:r>
            <w:r w:rsidRPr="00F14C70">
              <w:rPr>
                <w:rFonts w:ascii="Arial" w:hAnsi="Arial" w:eastAsia="Times New Roman" w:cs="Arial"/>
                <w:szCs w:val="20"/>
                <w:lang w:val="en-US"/>
              </w:rPr>
            </w:r>
            <w:r w:rsidRPr="00F14C70">
              <w:rPr>
                <w:rFonts w:ascii="Arial" w:hAnsi="Arial" w:eastAsia="Times New Roman" w:cs="Arial"/>
                <w:szCs w:val="20"/>
                <w:lang w:val="en-US"/>
              </w:rPr>
              <w:fldChar w:fldCharType="separate"/>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noProof/>
                <w:szCs w:val="20"/>
                <w:lang w:val="en-US"/>
              </w:rPr>
              <w:t> </w:t>
            </w:r>
            <w:r w:rsidRPr="00F14C70">
              <w:rPr>
                <w:rFonts w:ascii="Arial" w:hAnsi="Arial" w:eastAsia="Times New Roman" w:cs="Arial"/>
                <w:szCs w:val="20"/>
                <w:lang w:val="en-US"/>
              </w:rPr>
              <w:fldChar w:fldCharType="end"/>
            </w:r>
          </w:p>
        </w:tc>
        <w:tc>
          <w:tcPr>
            <w:tcW w:w="1342" w:type="pct"/>
            <w:tcMar>
              <w:top w:w="57" w:type="dxa"/>
            </w:tcMar>
          </w:tcPr>
          <w:p w:rsidRPr="00B27CE5" w:rsidR="0031439A" w:rsidP="001D1B5B" w:rsidRDefault="0031439A">
            <w:pPr>
              <w:spacing w:after="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4.2. Material contracts – a</w:t>
            </w:r>
            <w:r w:rsidRPr="00B27CE5">
              <w:rPr>
                <w:rFonts w:ascii="Arial" w:hAnsi="Arial" w:eastAsia="Times New Roman" w:cs="Arial"/>
                <w:szCs w:val="20"/>
                <w:lang w:val="en-US"/>
              </w:rPr>
              <w:t xml:space="preserve"> summary of:</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Material contract over  past 2 years to the date of Registration Statement</w:t>
            </w:r>
          </w:p>
        </w:tc>
        <w:tc>
          <w:tcPr>
            <w:tcW w:w="849"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Borders>
              <w:bottom w:val="single" w:color="auto" w:sz="4" w:space="0"/>
            </w:tcBorders>
          </w:tcPr>
          <w:p w:rsidR="0031439A" w:rsidRDefault="0031439A">
            <w:r w:rsidRPr="004C0401">
              <w:rPr>
                <w:rFonts w:ascii="Arial" w:hAnsi="Arial" w:eastAsia="Times New Roman" w:cs="Arial"/>
                <w:szCs w:val="20"/>
                <w:lang w:val="en-US"/>
              </w:rPr>
              <w:fldChar w:fldCharType="begin">
                <w:ffData>
                  <w:name w:val="Text176"/>
                  <w:enabled/>
                  <w:calcOnExit w:val="0"/>
                  <w:textInput/>
                </w:ffData>
              </w:fldChar>
            </w:r>
            <w:r w:rsidRPr="004C0401">
              <w:rPr>
                <w:rFonts w:ascii="Arial" w:hAnsi="Arial" w:eastAsia="Times New Roman" w:cs="Arial"/>
                <w:szCs w:val="20"/>
                <w:lang w:val="en-US"/>
              </w:rPr>
              <w:instrText xml:space="preserve"> FORMTEXT </w:instrText>
            </w:r>
            <w:r w:rsidRPr="004C0401">
              <w:rPr>
                <w:rFonts w:ascii="Arial" w:hAnsi="Arial" w:eastAsia="Times New Roman" w:cs="Arial"/>
                <w:szCs w:val="20"/>
                <w:lang w:val="en-US"/>
              </w:rPr>
            </w:r>
            <w:r w:rsidRPr="004C0401">
              <w:rPr>
                <w:rFonts w:ascii="Arial" w:hAnsi="Arial" w:eastAsia="Times New Roman" w:cs="Arial"/>
                <w:szCs w:val="20"/>
                <w:lang w:val="en-US"/>
              </w:rPr>
              <w:fldChar w:fldCharType="separate"/>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Contract that create obligation or entitlement which is material to the Group as at Registration Statement date</w:t>
            </w:r>
          </w:p>
        </w:tc>
        <w:tc>
          <w:tcPr>
            <w:tcW w:w="849"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Borders>
              <w:bottom w:val="single" w:color="auto" w:sz="4" w:space="0"/>
            </w:tcBorders>
          </w:tcPr>
          <w:p w:rsidR="0031439A" w:rsidRDefault="0031439A">
            <w:r w:rsidRPr="004C0401">
              <w:rPr>
                <w:rFonts w:ascii="Arial" w:hAnsi="Arial" w:eastAsia="Times New Roman" w:cs="Arial"/>
                <w:szCs w:val="20"/>
                <w:lang w:val="en-US"/>
              </w:rPr>
              <w:fldChar w:fldCharType="begin">
                <w:ffData>
                  <w:name w:val="Text176"/>
                  <w:enabled/>
                  <w:calcOnExit w:val="0"/>
                  <w:textInput/>
                </w:ffData>
              </w:fldChar>
            </w:r>
            <w:r w:rsidRPr="004C0401">
              <w:rPr>
                <w:rFonts w:ascii="Arial" w:hAnsi="Arial" w:eastAsia="Times New Roman" w:cs="Arial"/>
                <w:szCs w:val="20"/>
                <w:lang w:val="en-US"/>
              </w:rPr>
              <w:instrText xml:space="preserve"> FORMTEXT </w:instrText>
            </w:r>
            <w:r w:rsidRPr="004C0401">
              <w:rPr>
                <w:rFonts w:ascii="Arial" w:hAnsi="Arial" w:eastAsia="Times New Roman" w:cs="Arial"/>
                <w:szCs w:val="20"/>
                <w:lang w:val="en-US"/>
              </w:rPr>
            </w:r>
            <w:r w:rsidRPr="004C0401">
              <w:rPr>
                <w:rFonts w:ascii="Arial" w:hAnsi="Arial" w:eastAsia="Times New Roman" w:cs="Arial"/>
                <w:szCs w:val="20"/>
                <w:lang w:val="en-US"/>
              </w:rPr>
              <w:fldChar w:fldCharType="separate"/>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noProof/>
                <w:szCs w:val="20"/>
                <w:lang w:val="en-US"/>
              </w:rPr>
              <w:t> </w:t>
            </w:r>
            <w:r w:rsidRPr="004C0401">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Borders>
              <w:bottom w:val="single" w:color="auto" w:sz="4" w:space="0"/>
            </w:tcBorders>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(5) Capital</w:t>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5.1 Capital resources </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bottom w:val="single" w:color="auto" w:sz="4" w:space="0"/>
            </w:tcBorders>
            <w:tcMar>
              <w:top w:w="57" w:type="dxa"/>
            </w:tcMar>
          </w:tcPr>
          <w:p w:rsidRPr="00B27CE5" w:rsidR="0031439A" w:rsidP="00DA4C85"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(i) Short and long-</w:t>
            </w:r>
            <w:r w:rsidRPr="00B27CE5">
              <w:rPr>
                <w:rFonts w:ascii="Arial" w:hAnsi="Arial" w:eastAsia="Times New Roman" w:cs="Arial"/>
                <w:szCs w:val="20"/>
                <w:lang w:val="en-US"/>
              </w:rPr>
              <w:t>term capital resources, (ii)</w:t>
            </w:r>
            <w:r>
              <w:rPr>
                <w:rFonts w:ascii="Arial" w:hAnsi="Arial" w:eastAsia="Times New Roman" w:cs="Arial"/>
                <w:szCs w:val="20"/>
                <w:lang w:val="en-US"/>
              </w:rPr>
              <w:t xml:space="preserve"> </w:t>
            </w:r>
            <w:r w:rsidRPr="00B27CE5">
              <w:rPr>
                <w:rFonts w:ascii="Arial" w:hAnsi="Arial" w:eastAsia="Times New Roman" w:cs="Arial"/>
                <w:szCs w:val="20"/>
                <w:lang w:val="en-US"/>
              </w:rPr>
              <w:t>cash flows (amounts and narrative), (iii)</w:t>
            </w:r>
            <w:r>
              <w:rPr>
                <w:rFonts w:ascii="Arial" w:hAnsi="Arial" w:eastAsia="Times New Roman" w:cs="Arial"/>
                <w:szCs w:val="20"/>
                <w:lang w:val="en-US"/>
              </w:rPr>
              <w:t xml:space="preserve"> </w:t>
            </w:r>
            <w:r w:rsidRPr="00B27CE5">
              <w:rPr>
                <w:rFonts w:ascii="Arial" w:hAnsi="Arial" w:eastAsia="Times New Roman" w:cs="Arial"/>
                <w:szCs w:val="20"/>
                <w:lang w:val="en-US"/>
              </w:rPr>
              <w:t xml:space="preserve">borrowing requirements, and (iv) funding structure  and restrictions </w:t>
            </w:r>
          </w:p>
        </w:tc>
        <w:tc>
          <w:tcPr>
            <w:tcW w:w="849"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Borders>
              <w:bottom w:val="single" w:color="auto" w:sz="4" w:space="0"/>
            </w:tcBorders>
          </w:tcPr>
          <w:p w:rsidR="0031439A" w:rsidRDefault="0031439A">
            <w:r w:rsidRPr="005674AB">
              <w:rPr>
                <w:rFonts w:ascii="Arial" w:hAnsi="Arial" w:eastAsia="Times New Roman" w:cs="Arial"/>
                <w:szCs w:val="20"/>
                <w:lang w:val="en-US"/>
              </w:rPr>
              <w:fldChar w:fldCharType="begin">
                <w:ffData>
                  <w:name w:val="Text176"/>
                  <w:enabled/>
                  <w:calcOnExit w:val="0"/>
                  <w:textInput/>
                </w:ffData>
              </w:fldChar>
            </w:r>
            <w:r w:rsidRPr="005674AB">
              <w:rPr>
                <w:rFonts w:ascii="Arial" w:hAnsi="Arial" w:eastAsia="Times New Roman" w:cs="Arial"/>
                <w:szCs w:val="20"/>
                <w:lang w:val="en-US"/>
              </w:rPr>
              <w:instrText xml:space="preserve"> FORMTEXT </w:instrText>
            </w:r>
            <w:r w:rsidRPr="005674AB">
              <w:rPr>
                <w:rFonts w:ascii="Arial" w:hAnsi="Arial" w:eastAsia="Times New Roman" w:cs="Arial"/>
                <w:szCs w:val="20"/>
                <w:lang w:val="en-US"/>
              </w:rPr>
            </w:r>
            <w:r w:rsidRPr="005674AB">
              <w:rPr>
                <w:rFonts w:ascii="Arial" w:hAnsi="Arial" w:eastAsia="Times New Roman" w:cs="Arial"/>
                <w:szCs w:val="20"/>
                <w:lang w:val="en-US"/>
              </w:rPr>
              <w:fldChar w:fldCharType="separate"/>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Anticipated sources of funds for (i) existing and planned fixed assets, leased properties, encumbrances; and (ii) future investments</w:t>
            </w:r>
          </w:p>
        </w:tc>
        <w:tc>
          <w:tcPr>
            <w:tcW w:w="849"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Borders>
              <w:bottom w:val="single" w:color="auto" w:sz="4" w:space="0"/>
            </w:tcBorders>
          </w:tcPr>
          <w:p w:rsidR="0031439A" w:rsidRDefault="0031439A">
            <w:r w:rsidRPr="005674AB">
              <w:rPr>
                <w:rFonts w:ascii="Arial" w:hAnsi="Arial" w:eastAsia="Times New Roman" w:cs="Arial"/>
                <w:szCs w:val="20"/>
                <w:lang w:val="en-US"/>
              </w:rPr>
              <w:fldChar w:fldCharType="begin">
                <w:ffData>
                  <w:name w:val="Text176"/>
                  <w:enabled/>
                  <w:calcOnExit w:val="0"/>
                  <w:textInput/>
                </w:ffData>
              </w:fldChar>
            </w:r>
            <w:r w:rsidRPr="005674AB">
              <w:rPr>
                <w:rFonts w:ascii="Arial" w:hAnsi="Arial" w:eastAsia="Times New Roman" w:cs="Arial"/>
                <w:szCs w:val="20"/>
                <w:lang w:val="en-US"/>
              </w:rPr>
              <w:instrText xml:space="preserve"> FORMTEXT </w:instrText>
            </w:r>
            <w:r w:rsidRPr="005674AB">
              <w:rPr>
                <w:rFonts w:ascii="Arial" w:hAnsi="Arial" w:eastAsia="Times New Roman" w:cs="Arial"/>
                <w:szCs w:val="20"/>
                <w:lang w:val="en-US"/>
              </w:rPr>
            </w:r>
            <w:r w:rsidRPr="005674AB">
              <w:rPr>
                <w:rFonts w:ascii="Arial" w:hAnsi="Arial" w:eastAsia="Times New Roman" w:cs="Arial"/>
                <w:szCs w:val="20"/>
                <w:lang w:val="en-US"/>
              </w:rPr>
              <w:fldChar w:fldCharType="separate"/>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Holdings in significant undertakings</w:t>
            </w:r>
          </w:p>
        </w:tc>
        <w:tc>
          <w:tcPr>
            <w:tcW w:w="849"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Borders>
              <w:bottom w:val="single" w:color="auto" w:sz="4" w:space="0"/>
            </w:tcBorders>
          </w:tcPr>
          <w:p w:rsidR="0031439A" w:rsidRDefault="0031439A">
            <w:r w:rsidRPr="005674AB">
              <w:rPr>
                <w:rFonts w:ascii="Arial" w:hAnsi="Arial" w:eastAsia="Times New Roman" w:cs="Arial"/>
                <w:szCs w:val="20"/>
                <w:lang w:val="en-US"/>
              </w:rPr>
              <w:fldChar w:fldCharType="begin">
                <w:ffData>
                  <w:name w:val="Text176"/>
                  <w:enabled/>
                  <w:calcOnExit w:val="0"/>
                  <w:textInput/>
                </w:ffData>
              </w:fldChar>
            </w:r>
            <w:r w:rsidRPr="005674AB">
              <w:rPr>
                <w:rFonts w:ascii="Arial" w:hAnsi="Arial" w:eastAsia="Times New Roman" w:cs="Arial"/>
                <w:szCs w:val="20"/>
                <w:lang w:val="en-US"/>
              </w:rPr>
              <w:instrText xml:space="preserve"> FORMTEXT </w:instrText>
            </w:r>
            <w:r w:rsidRPr="005674AB">
              <w:rPr>
                <w:rFonts w:ascii="Arial" w:hAnsi="Arial" w:eastAsia="Times New Roman" w:cs="Arial"/>
                <w:szCs w:val="20"/>
                <w:lang w:val="en-US"/>
              </w:rPr>
            </w:r>
            <w:r w:rsidRPr="005674AB">
              <w:rPr>
                <w:rFonts w:ascii="Arial" w:hAnsi="Arial" w:eastAsia="Times New Roman" w:cs="Arial"/>
                <w:szCs w:val="20"/>
                <w:lang w:val="en-US"/>
              </w:rPr>
              <w:fldChar w:fldCharType="separate"/>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noProof/>
                <w:szCs w:val="20"/>
                <w:lang w:val="en-US"/>
              </w:rPr>
              <w:t> </w:t>
            </w:r>
            <w:r w:rsidRPr="005674AB">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5.3 Share capital</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Details on issued share capital (i) </w:t>
            </w:r>
            <w:r>
              <w:rPr>
                <w:rFonts w:ascii="Arial" w:hAnsi="Arial" w:eastAsia="Times New Roman" w:cs="Arial"/>
                <w:szCs w:val="20"/>
                <w:lang w:val="en-US"/>
              </w:rPr>
              <w:t>the number of shares authorised</w:t>
            </w:r>
            <w:r w:rsidRPr="00B27CE5">
              <w:rPr>
                <w:rFonts w:ascii="Arial" w:hAnsi="Arial" w:eastAsia="Times New Roman" w:cs="Arial"/>
                <w:szCs w:val="20"/>
                <w:lang w:val="en-US"/>
              </w:rPr>
              <w:t xml:space="preserve"> (ii) number if issued and fully or not fully paid, (iii) par or nor par value, and (iv) reco</w:t>
            </w:r>
            <w:r>
              <w:rPr>
                <w:rFonts w:ascii="Arial" w:hAnsi="Arial" w:eastAsia="Times New Roman" w:cs="Arial"/>
                <w:szCs w:val="20"/>
                <w:lang w:val="en-US"/>
              </w:rPr>
              <w:t>nciliation of number of shares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Shares not representing capital</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c.</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Shares held by or on behalf of Issuer or its subsidiaries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E37F20">
              <w:rPr>
                <w:rFonts w:ascii="Arial" w:hAnsi="Arial" w:eastAsia="Times New Roman" w:cs="Arial"/>
                <w:szCs w:val="20"/>
                <w:lang w:val="en-US"/>
              </w:rPr>
              <w:fldChar w:fldCharType="begin">
                <w:ffData>
                  <w:name w:val="Text176"/>
                  <w:enabled/>
                  <w:calcOnExit w:val="0"/>
                  <w:textInput/>
                </w:ffData>
              </w:fldChar>
            </w:r>
            <w:r w:rsidRPr="00E37F20">
              <w:rPr>
                <w:rFonts w:ascii="Arial" w:hAnsi="Arial" w:eastAsia="Times New Roman" w:cs="Arial"/>
                <w:szCs w:val="20"/>
                <w:lang w:val="en-US"/>
              </w:rPr>
              <w:instrText xml:space="preserve"> FORMTEXT </w:instrText>
            </w:r>
            <w:r w:rsidRPr="00E37F20">
              <w:rPr>
                <w:rFonts w:ascii="Arial" w:hAnsi="Arial" w:eastAsia="Times New Roman" w:cs="Arial"/>
                <w:szCs w:val="20"/>
                <w:lang w:val="en-US"/>
              </w:rPr>
            </w:r>
            <w:r w:rsidRPr="00E37F20">
              <w:rPr>
                <w:rFonts w:ascii="Arial" w:hAnsi="Arial" w:eastAsia="Times New Roman" w:cs="Arial"/>
                <w:szCs w:val="20"/>
                <w:lang w:val="en-US"/>
              </w:rPr>
              <w:fldChar w:fldCharType="separate"/>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Convertible and exchangeable securities and warrants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E37F20">
              <w:rPr>
                <w:rFonts w:ascii="Arial" w:hAnsi="Arial" w:eastAsia="Times New Roman" w:cs="Arial"/>
                <w:szCs w:val="20"/>
                <w:lang w:val="en-US"/>
              </w:rPr>
              <w:fldChar w:fldCharType="begin">
                <w:ffData>
                  <w:name w:val="Text176"/>
                  <w:enabled/>
                  <w:calcOnExit w:val="0"/>
                  <w:textInput/>
                </w:ffData>
              </w:fldChar>
            </w:r>
            <w:r w:rsidRPr="00E37F20">
              <w:rPr>
                <w:rFonts w:ascii="Arial" w:hAnsi="Arial" w:eastAsia="Times New Roman" w:cs="Arial"/>
                <w:szCs w:val="20"/>
                <w:lang w:val="en-US"/>
              </w:rPr>
              <w:instrText xml:space="preserve"> FORMTEXT </w:instrText>
            </w:r>
            <w:r w:rsidRPr="00E37F20">
              <w:rPr>
                <w:rFonts w:ascii="Arial" w:hAnsi="Arial" w:eastAsia="Times New Roman" w:cs="Arial"/>
                <w:szCs w:val="20"/>
                <w:lang w:val="en-US"/>
              </w:rPr>
            </w:r>
            <w:r w:rsidRPr="00E37F20">
              <w:rPr>
                <w:rFonts w:ascii="Arial" w:hAnsi="Arial" w:eastAsia="Times New Roman" w:cs="Arial"/>
                <w:szCs w:val="20"/>
                <w:lang w:val="en-US"/>
              </w:rPr>
              <w:fldChar w:fldCharType="separate"/>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Acquisition rights or obligations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E37F20">
              <w:rPr>
                <w:rFonts w:ascii="Arial" w:hAnsi="Arial" w:eastAsia="Times New Roman" w:cs="Arial"/>
                <w:szCs w:val="20"/>
                <w:lang w:val="en-US"/>
              </w:rPr>
              <w:fldChar w:fldCharType="begin">
                <w:ffData>
                  <w:name w:val="Text176"/>
                  <w:enabled/>
                  <w:calcOnExit w:val="0"/>
                  <w:textInput/>
                </w:ffData>
              </w:fldChar>
            </w:r>
            <w:r w:rsidRPr="00E37F20">
              <w:rPr>
                <w:rFonts w:ascii="Arial" w:hAnsi="Arial" w:eastAsia="Times New Roman" w:cs="Arial"/>
                <w:szCs w:val="20"/>
                <w:lang w:val="en-US"/>
              </w:rPr>
              <w:instrText xml:space="preserve"> FORMTEXT </w:instrText>
            </w:r>
            <w:r w:rsidRPr="00E37F20">
              <w:rPr>
                <w:rFonts w:ascii="Arial" w:hAnsi="Arial" w:eastAsia="Times New Roman" w:cs="Arial"/>
                <w:szCs w:val="20"/>
                <w:lang w:val="en-US"/>
              </w:rPr>
            </w:r>
            <w:r w:rsidRPr="00E37F20">
              <w:rPr>
                <w:rFonts w:ascii="Arial" w:hAnsi="Arial" w:eastAsia="Times New Roman" w:cs="Arial"/>
                <w:szCs w:val="20"/>
                <w:lang w:val="en-US"/>
              </w:rPr>
              <w:fldChar w:fldCharType="separate"/>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Historical changes in share capital</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E37F20">
              <w:rPr>
                <w:rFonts w:ascii="Arial" w:hAnsi="Arial" w:eastAsia="Times New Roman" w:cs="Arial"/>
                <w:szCs w:val="20"/>
                <w:lang w:val="en-US"/>
              </w:rPr>
              <w:fldChar w:fldCharType="begin">
                <w:ffData>
                  <w:name w:val="Text176"/>
                  <w:enabled/>
                  <w:calcOnExit w:val="0"/>
                  <w:textInput/>
                </w:ffData>
              </w:fldChar>
            </w:r>
            <w:r w:rsidRPr="00E37F20">
              <w:rPr>
                <w:rFonts w:ascii="Arial" w:hAnsi="Arial" w:eastAsia="Times New Roman" w:cs="Arial"/>
                <w:szCs w:val="20"/>
                <w:lang w:val="en-US"/>
              </w:rPr>
              <w:instrText xml:space="preserve"> FORMTEXT </w:instrText>
            </w:r>
            <w:r w:rsidRPr="00E37F20">
              <w:rPr>
                <w:rFonts w:ascii="Arial" w:hAnsi="Arial" w:eastAsia="Times New Roman" w:cs="Arial"/>
                <w:szCs w:val="20"/>
                <w:lang w:val="en-US"/>
              </w:rPr>
            </w:r>
            <w:r w:rsidRPr="00E37F20">
              <w:rPr>
                <w:rFonts w:ascii="Arial" w:hAnsi="Arial" w:eastAsia="Times New Roman" w:cs="Arial"/>
                <w:szCs w:val="20"/>
                <w:lang w:val="en-US"/>
              </w:rPr>
              <w:fldChar w:fldCharType="separate"/>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noProof/>
                <w:szCs w:val="20"/>
                <w:lang w:val="en-US"/>
              </w:rPr>
              <w:t> </w:t>
            </w:r>
            <w:r w:rsidRPr="00E37F20">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5.4 Options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Details of any options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CB324F" w:rsidRDefault="0031439A">
            <w:pPr>
              <w:keepNext/>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(6) Management of  the Issuer</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6.1 Details relating to D</w:t>
            </w:r>
            <w:r w:rsidRPr="00B27CE5">
              <w:rPr>
                <w:rFonts w:ascii="Arial" w:hAnsi="Arial" w:eastAsia="Times New Roman" w:cs="Arial"/>
                <w:szCs w:val="20"/>
                <w:lang w:val="en-US"/>
              </w:rPr>
              <w:t>irectors and senior managers (“Key Persons”)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Personal details and their principal activities, including that of (i) Directors of Issuer, (ii) Directors of holding Company, (iii) senior managers of Issuer who are also  Directors, (iv) founding members and (v) any other senior managers where appropriate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Family or business relationship between Key Persons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 Pre</w:t>
            </w:r>
            <w:r>
              <w:rPr>
                <w:rFonts w:ascii="Arial" w:hAnsi="Arial" w:eastAsia="Times New Roman" w:cs="Arial"/>
                <w:szCs w:val="20"/>
                <w:lang w:val="en-US"/>
              </w:rPr>
              <w:t>vious Board representation and S</w:t>
            </w:r>
            <w:r w:rsidRPr="00B27CE5">
              <w:rPr>
                <w:rFonts w:ascii="Arial" w:hAnsi="Arial" w:eastAsia="Times New Roman" w:cs="Arial"/>
                <w:szCs w:val="20"/>
                <w:lang w:val="en-US"/>
              </w:rPr>
              <w:t xml:space="preserve">enior </w:t>
            </w:r>
            <w:r>
              <w:rPr>
                <w:rFonts w:ascii="Arial" w:hAnsi="Arial" w:eastAsia="Times New Roman" w:cs="Arial"/>
                <w:szCs w:val="20"/>
                <w:lang w:val="en-US"/>
              </w:rPr>
              <w:t>M</w:t>
            </w:r>
            <w:r w:rsidRPr="00B27CE5">
              <w:rPr>
                <w:rFonts w:ascii="Arial" w:hAnsi="Arial" w:eastAsia="Times New Roman" w:cs="Arial"/>
                <w:szCs w:val="20"/>
                <w:lang w:val="en-US"/>
              </w:rPr>
              <w:t xml:space="preserve">anagement position held, (ii)  conviction records (iii) bankruptcy, receivership or liquidation details; (iv) public incrimination or sanctions details; and (v) negative statement </w:t>
            </w:r>
          </w:p>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of Key Persons </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Conflicts of interests of Key Persons or negative statement</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Arrangements between Key Persons and major shareholders, customers or suppliers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Restrictions on disposal involving Key Persons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7B7594">
              <w:rPr>
                <w:rFonts w:ascii="Arial" w:hAnsi="Arial" w:eastAsia="Times New Roman" w:cs="Arial"/>
                <w:szCs w:val="20"/>
                <w:lang w:val="en-US"/>
              </w:rPr>
              <w:fldChar w:fldCharType="begin">
                <w:ffData>
                  <w:name w:val="Text176"/>
                  <w:enabled/>
                  <w:calcOnExit w:val="0"/>
                  <w:textInput/>
                </w:ffData>
              </w:fldChar>
            </w:r>
            <w:r w:rsidRPr="007B7594">
              <w:rPr>
                <w:rFonts w:ascii="Arial" w:hAnsi="Arial" w:eastAsia="Times New Roman" w:cs="Arial"/>
                <w:szCs w:val="20"/>
                <w:lang w:val="en-US"/>
              </w:rPr>
              <w:instrText xml:space="preserve"> FORMTEXT </w:instrText>
            </w:r>
            <w:r w:rsidRPr="007B7594">
              <w:rPr>
                <w:rFonts w:ascii="Arial" w:hAnsi="Arial" w:eastAsia="Times New Roman" w:cs="Arial"/>
                <w:szCs w:val="20"/>
                <w:lang w:val="en-US"/>
              </w:rPr>
            </w:r>
            <w:r w:rsidRPr="007B7594">
              <w:rPr>
                <w:rFonts w:ascii="Arial" w:hAnsi="Arial" w:eastAsia="Times New Roman" w:cs="Arial"/>
                <w:szCs w:val="20"/>
                <w:lang w:val="en-US"/>
              </w:rPr>
              <w:fldChar w:fldCharType="separate"/>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noProof/>
                <w:szCs w:val="20"/>
                <w:lang w:val="en-US"/>
              </w:rPr>
              <w:t> </w:t>
            </w:r>
            <w:r w:rsidRPr="007B7594">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6.2 Other information relating to Key Persons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 Remuneration and benefit</w:t>
            </w:r>
            <w:r>
              <w:rPr>
                <w:rFonts w:ascii="Arial" w:hAnsi="Arial" w:eastAsia="Times New Roman" w:cs="Arial"/>
                <w:szCs w:val="20"/>
                <w:lang w:val="en-US"/>
              </w:rPr>
              <w:t>s for last full year, and (ii) a</w:t>
            </w:r>
            <w:r w:rsidRPr="00B27CE5">
              <w:rPr>
                <w:rFonts w:ascii="Arial" w:hAnsi="Arial" w:eastAsia="Times New Roman" w:cs="Arial"/>
                <w:szCs w:val="20"/>
                <w:lang w:val="en-US"/>
              </w:rPr>
              <w:t>mounts set aside or accrued for pensions, retirement or similar benefits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 Date of expiry of term of office, length of service in  that office, (ii) service contract details or negative statement; (iii) audit remuneration and nomination Committees and terms of referenc</w:t>
            </w:r>
            <w:r>
              <w:rPr>
                <w:rFonts w:ascii="Arial" w:hAnsi="Arial" w:eastAsia="Times New Roman" w:cs="Arial"/>
                <w:szCs w:val="20"/>
                <w:lang w:val="en-US"/>
              </w:rPr>
              <w:t>e; and (iv) C</w:t>
            </w:r>
            <w:r w:rsidRPr="00B27CE5">
              <w:rPr>
                <w:rFonts w:ascii="Arial" w:hAnsi="Arial" w:eastAsia="Times New Roman" w:cs="Arial"/>
                <w:szCs w:val="20"/>
                <w:lang w:val="en-US"/>
              </w:rPr>
              <w:t>orporate Governance regime compliance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890" w:type="pct"/>
            <w:gridSpan w:val="3"/>
          </w:tcPr>
          <w:p w:rsidRPr="00B27CE5" w:rsidR="0031439A" w:rsidP="00CB324F" w:rsidRDefault="0031439A">
            <w:pPr>
              <w:spacing w:after="0" w:line="240" w:lineRule="auto"/>
              <w:jc w:val="both"/>
              <w:rPr>
                <w:rFonts w:ascii="Arial" w:hAnsi="Arial" w:eastAsia="Times New Roman" w:cs="Arial"/>
                <w:szCs w:val="20"/>
                <w:lang w:val="en-US"/>
              </w:rPr>
            </w:pPr>
          </w:p>
        </w:tc>
        <w:tc>
          <w:tcPr>
            <w:tcW w:w="4110" w:type="pct"/>
            <w:gridSpan w:val="5"/>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6.3  Employees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(i) Number e</w:t>
            </w:r>
            <w:r w:rsidRPr="00B27CE5">
              <w:rPr>
                <w:rFonts w:ascii="Arial" w:hAnsi="Arial" w:eastAsia="Times New Roman" w:cs="Arial"/>
                <w:szCs w:val="20"/>
                <w:lang w:val="en-US"/>
              </w:rPr>
              <w:t>mployees over historical financial information; or (ii) up to date of Registration Statement</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Number of temporary employees if appropriate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CB324F" w:rsidRDefault="0031439A">
            <w:pPr>
              <w:keepNext/>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(7) Financial information about the Issuer</w:t>
            </w:r>
          </w:p>
        </w:tc>
      </w:tr>
      <w:tr w:rsidRPr="00B27CE5" w:rsidR="0031439A" w:rsidTr="0031439A">
        <w:trPr>
          <w:cantSplit/>
          <w:trHeight w:val="340"/>
        </w:trPr>
        <w:tc>
          <w:tcPr>
            <w:tcW w:w="5000" w:type="pct"/>
            <w:gridSpan w:val="8"/>
          </w:tcPr>
          <w:p w:rsidRPr="00B27CE5" w:rsidR="0031439A" w:rsidP="00CB324F" w:rsidRDefault="0031439A">
            <w:pPr>
              <w:keepNext/>
              <w:spacing w:before="40" w:after="40" w:line="240" w:lineRule="auto"/>
              <w:jc w:val="both"/>
              <w:rPr>
                <w:rFonts w:ascii="Arial" w:hAnsi="Arial" w:eastAsia="Times New Roman" w:cs="Arial"/>
                <w:b/>
                <w:szCs w:val="20"/>
                <w:lang w:val="en-US"/>
              </w:rPr>
            </w:pPr>
            <w:r w:rsidRPr="00B27CE5">
              <w:rPr>
                <w:rFonts w:ascii="Arial" w:hAnsi="Arial" w:eastAsia="Times New Roman" w:cs="Arial"/>
                <w:szCs w:val="20"/>
                <w:lang w:val="en-US"/>
              </w:rPr>
              <w:t>7.1 Historical f</w:t>
            </w:r>
            <w:r>
              <w:rPr>
                <w:rFonts w:ascii="Arial" w:hAnsi="Arial" w:eastAsia="Times New Roman" w:cs="Arial"/>
                <w:szCs w:val="20"/>
                <w:lang w:val="en-US"/>
              </w:rPr>
              <w:t>inancial information about the I</w:t>
            </w:r>
            <w:r w:rsidRPr="00B27CE5">
              <w:rPr>
                <w:rFonts w:ascii="Arial" w:hAnsi="Arial" w:eastAsia="Times New Roman" w:cs="Arial"/>
                <w:szCs w:val="20"/>
                <w:lang w:val="en-US"/>
              </w:rPr>
              <w:t>ssuer</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Historical financial information  covering 3 financial years</w:t>
            </w:r>
          </w:p>
          <w:p w:rsidRPr="00B27CE5" w:rsidR="0031439A" w:rsidP="00CB324F" w:rsidRDefault="0031439A">
            <w:pPr>
              <w:spacing w:after="0" w:line="240" w:lineRule="auto"/>
              <w:jc w:val="both"/>
              <w:rPr>
                <w:rFonts w:ascii="Arial" w:hAnsi="Arial" w:eastAsia="Times New Roman" w:cs="Arial"/>
                <w:szCs w:val="20"/>
                <w:lang w:val="en-US"/>
              </w:rPr>
            </w:pPr>
          </w:p>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(i) Historic financial information prepared in accordance with </w:t>
            </w:r>
            <w:r>
              <w:rPr>
                <w:rFonts w:ascii="Arial" w:hAnsi="Arial" w:eastAsia="Times New Roman" w:cs="Arial"/>
                <w:szCs w:val="20"/>
                <w:lang w:val="en-US"/>
              </w:rPr>
              <w:t>International Financial Reporting Standards (</w:t>
            </w:r>
            <w:r w:rsidRPr="00B27CE5">
              <w:rPr>
                <w:rFonts w:ascii="Arial" w:hAnsi="Arial" w:eastAsia="Times New Roman" w:cs="Arial"/>
                <w:szCs w:val="20"/>
                <w:lang w:val="en-US"/>
              </w:rPr>
              <w:t>IFRS</w:t>
            </w:r>
            <w:r>
              <w:rPr>
                <w:rFonts w:ascii="Arial" w:hAnsi="Arial" w:eastAsia="Times New Roman" w:cs="Arial"/>
                <w:szCs w:val="20"/>
                <w:lang w:val="en-US"/>
              </w:rPr>
              <w:t>)</w:t>
            </w:r>
            <w:r w:rsidRPr="00B27CE5">
              <w:rPr>
                <w:rFonts w:ascii="Arial" w:hAnsi="Arial" w:eastAsia="Times New Roman" w:cs="Arial"/>
                <w:szCs w:val="20"/>
                <w:lang w:val="en-US"/>
              </w:rPr>
              <w:t xml:space="preserve"> or in accordance to standards acceptable to the DFSA; (ii) audited in accordance with </w:t>
            </w:r>
            <w:r>
              <w:rPr>
                <w:rFonts w:ascii="Arial" w:hAnsi="Arial" w:eastAsia="Times New Roman" w:cs="Arial"/>
                <w:szCs w:val="20"/>
                <w:lang w:val="en-US"/>
              </w:rPr>
              <w:t>International Auditing and Assurance Standards Board (</w:t>
            </w:r>
            <w:r w:rsidRPr="00B27CE5">
              <w:rPr>
                <w:rFonts w:ascii="Arial" w:hAnsi="Arial" w:eastAsia="Times New Roman" w:cs="Arial"/>
                <w:szCs w:val="20"/>
                <w:lang w:val="en-US"/>
              </w:rPr>
              <w:t>IAASB</w:t>
            </w:r>
            <w:r>
              <w:rPr>
                <w:rFonts w:ascii="Arial" w:hAnsi="Arial" w:eastAsia="Times New Roman" w:cs="Arial"/>
                <w:szCs w:val="20"/>
                <w:lang w:val="en-US"/>
              </w:rPr>
              <w:t>)</w:t>
            </w:r>
            <w:r w:rsidRPr="00B27CE5">
              <w:rPr>
                <w:rFonts w:ascii="Arial" w:hAnsi="Arial" w:eastAsia="Times New Roman" w:cs="Arial"/>
                <w:szCs w:val="20"/>
                <w:lang w:val="en-US"/>
              </w:rPr>
              <w:t>; or in accordance to standards acceptable to the DFSA; and (iii) and independently audited</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Financial information not older than (i)18 or (ii)15 months as appropriate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6319DA">
              <w:rPr>
                <w:rFonts w:ascii="Arial" w:hAnsi="Arial" w:eastAsia="Times New Roman" w:cs="Arial"/>
                <w:szCs w:val="20"/>
                <w:lang w:val="en-US"/>
              </w:rPr>
              <w:fldChar w:fldCharType="begin">
                <w:ffData>
                  <w:name w:val="Text176"/>
                  <w:enabled/>
                  <w:calcOnExit w:val="0"/>
                  <w:textInput/>
                </w:ffData>
              </w:fldChar>
            </w:r>
            <w:r w:rsidRPr="006319DA">
              <w:rPr>
                <w:rFonts w:ascii="Arial" w:hAnsi="Arial" w:eastAsia="Times New Roman" w:cs="Arial"/>
                <w:szCs w:val="20"/>
                <w:lang w:val="en-US"/>
              </w:rPr>
              <w:instrText xml:space="preserve"> FORMTEXT </w:instrText>
            </w:r>
            <w:r w:rsidRPr="006319DA">
              <w:rPr>
                <w:rFonts w:ascii="Arial" w:hAnsi="Arial" w:eastAsia="Times New Roman" w:cs="Arial"/>
                <w:szCs w:val="20"/>
                <w:lang w:val="en-US"/>
              </w:rPr>
            </w:r>
            <w:r w:rsidRPr="006319DA">
              <w:rPr>
                <w:rFonts w:ascii="Arial" w:hAnsi="Arial" w:eastAsia="Times New Roman" w:cs="Arial"/>
                <w:szCs w:val="20"/>
                <w:lang w:val="en-US"/>
              </w:rPr>
              <w:fldChar w:fldCharType="separate"/>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Historical financial information audited</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6319DA">
              <w:rPr>
                <w:rFonts w:ascii="Arial" w:hAnsi="Arial" w:eastAsia="Times New Roman" w:cs="Arial"/>
                <w:szCs w:val="20"/>
                <w:lang w:val="en-US"/>
              </w:rPr>
              <w:fldChar w:fldCharType="begin">
                <w:ffData>
                  <w:name w:val="Text176"/>
                  <w:enabled/>
                  <w:calcOnExit w:val="0"/>
                  <w:textInput/>
                </w:ffData>
              </w:fldChar>
            </w:r>
            <w:r w:rsidRPr="006319DA">
              <w:rPr>
                <w:rFonts w:ascii="Arial" w:hAnsi="Arial" w:eastAsia="Times New Roman" w:cs="Arial"/>
                <w:szCs w:val="20"/>
                <w:lang w:val="en-US"/>
              </w:rPr>
              <w:instrText xml:space="preserve"> FORMTEXT </w:instrText>
            </w:r>
            <w:r w:rsidRPr="006319DA">
              <w:rPr>
                <w:rFonts w:ascii="Arial" w:hAnsi="Arial" w:eastAsia="Times New Roman" w:cs="Arial"/>
                <w:szCs w:val="20"/>
                <w:lang w:val="en-US"/>
              </w:rPr>
            </w:r>
            <w:r w:rsidRPr="006319DA">
              <w:rPr>
                <w:rFonts w:ascii="Arial" w:hAnsi="Arial" w:eastAsia="Times New Roman" w:cs="Arial"/>
                <w:szCs w:val="20"/>
                <w:lang w:val="en-US"/>
              </w:rPr>
              <w:fldChar w:fldCharType="separate"/>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e.</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Audit qualifications or disclaimers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6319DA">
              <w:rPr>
                <w:rFonts w:ascii="Arial" w:hAnsi="Arial" w:eastAsia="Times New Roman" w:cs="Arial"/>
                <w:szCs w:val="20"/>
                <w:lang w:val="en-US"/>
              </w:rPr>
              <w:fldChar w:fldCharType="begin">
                <w:ffData>
                  <w:name w:val="Text176"/>
                  <w:enabled/>
                  <w:calcOnExit w:val="0"/>
                  <w:textInput/>
                </w:ffData>
              </w:fldChar>
            </w:r>
            <w:r w:rsidRPr="006319DA">
              <w:rPr>
                <w:rFonts w:ascii="Arial" w:hAnsi="Arial" w:eastAsia="Times New Roman" w:cs="Arial"/>
                <w:szCs w:val="20"/>
                <w:lang w:val="en-US"/>
              </w:rPr>
              <w:instrText xml:space="preserve"> FORMTEXT </w:instrText>
            </w:r>
            <w:r w:rsidRPr="006319DA">
              <w:rPr>
                <w:rFonts w:ascii="Arial" w:hAnsi="Arial" w:eastAsia="Times New Roman" w:cs="Arial"/>
                <w:szCs w:val="20"/>
                <w:lang w:val="en-US"/>
              </w:rPr>
            </w:r>
            <w:r w:rsidRPr="006319DA">
              <w:rPr>
                <w:rFonts w:ascii="Arial" w:hAnsi="Arial" w:eastAsia="Times New Roman" w:cs="Arial"/>
                <w:szCs w:val="20"/>
                <w:lang w:val="en-US"/>
              </w:rPr>
              <w:fldChar w:fldCharType="separate"/>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Any other audited financial statement</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6319DA">
              <w:rPr>
                <w:rFonts w:ascii="Arial" w:hAnsi="Arial" w:eastAsia="Times New Roman" w:cs="Arial"/>
                <w:szCs w:val="20"/>
                <w:lang w:val="en-US"/>
              </w:rPr>
              <w:fldChar w:fldCharType="begin">
                <w:ffData>
                  <w:name w:val="Text176"/>
                  <w:enabled/>
                  <w:calcOnExit w:val="0"/>
                  <w:textInput/>
                </w:ffData>
              </w:fldChar>
            </w:r>
            <w:r w:rsidRPr="006319DA">
              <w:rPr>
                <w:rFonts w:ascii="Arial" w:hAnsi="Arial" w:eastAsia="Times New Roman" w:cs="Arial"/>
                <w:szCs w:val="20"/>
                <w:lang w:val="en-US"/>
              </w:rPr>
              <w:instrText xml:space="preserve"> FORMTEXT </w:instrText>
            </w:r>
            <w:r w:rsidRPr="006319DA">
              <w:rPr>
                <w:rFonts w:ascii="Arial" w:hAnsi="Arial" w:eastAsia="Times New Roman" w:cs="Arial"/>
                <w:szCs w:val="20"/>
                <w:lang w:val="en-US"/>
              </w:rPr>
            </w:r>
            <w:r w:rsidRPr="006319DA">
              <w:rPr>
                <w:rFonts w:ascii="Arial" w:hAnsi="Arial" w:eastAsia="Times New Roman" w:cs="Arial"/>
                <w:szCs w:val="20"/>
                <w:lang w:val="en-US"/>
              </w:rPr>
              <w:fldChar w:fldCharType="separate"/>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g.</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Source of unaudited financial data if appropriate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6319DA">
              <w:rPr>
                <w:rFonts w:ascii="Arial" w:hAnsi="Arial" w:eastAsia="Times New Roman" w:cs="Arial"/>
                <w:szCs w:val="20"/>
                <w:lang w:val="en-US"/>
              </w:rPr>
              <w:fldChar w:fldCharType="begin">
                <w:ffData>
                  <w:name w:val="Text176"/>
                  <w:enabled/>
                  <w:calcOnExit w:val="0"/>
                  <w:textInput/>
                </w:ffData>
              </w:fldChar>
            </w:r>
            <w:r w:rsidRPr="006319DA">
              <w:rPr>
                <w:rFonts w:ascii="Arial" w:hAnsi="Arial" w:eastAsia="Times New Roman" w:cs="Arial"/>
                <w:szCs w:val="20"/>
                <w:lang w:val="en-US"/>
              </w:rPr>
              <w:instrText xml:space="preserve"> FORMTEXT </w:instrText>
            </w:r>
            <w:r w:rsidRPr="006319DA">
              <w:rPr>
                <w:rFonts w:ascii="Arial" w:hAnsi="Arial" w:eastAsia="Times New Roman" w:cs="Arial"/>
                <w:szCs w:val="20"/>
                <w:lang w:val="en-US"/>
              </w:rPr>
            </w:r>
            <w:r w:rsidRPr="006319DA">
              <w:rPr>
                <w:rFonts w:ascii="Arial" w:hAnsi="Arial" w:eastAsia="Times New Roman" w:cs="Arial"/>
                <w:szCs w:val="20"/>
                <w:lang w:val="en-US"/>
              </w:rPr>
              <w:fldChar w:fldCharType="separate"/>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noProof/>
                <w:szCs w:val="20"/>
                <w:lang w:val="en-US"/>
              </w:rPr>
              <w:t> </w:t>
            </w:r>
            <w:r w:rsidRPr="006319DA">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h.</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If quarterly or half yearly financial information has been published (i)  whether it has been reviewed or audited; and (ii) a statement if it has not been reviewed or audited  </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DD6431">
              <w:rPr>
                <w:rFonts w:ascii="Arial" w:hAnsi="Arial" w:eastAsia="Times New Roman" w:cs="Arial"/>
                <w:szCs w:val="20"/>
                <w:lang w:val="en-US"/>
              </w:rPr>
              <w:fldChar w:fldCharType="begin">
                <w:ffData>
                  <w:name w:val="Text176"/>
                  <w:enabled/>
                  <w:calcOnExit w:val="0"/>
                  <w:textInput/>
                </w:ffData>
              </w:fldChar>
            </w:r>
            <w:r w:rsidRPr="00DD6431">
              <w:rPr>
                <w:rFonts w:ascii="Arial" w:hAnsi="Arial" w:eastAsia="Times New Roman" w:cs="Arial"/>
                <w:szCs w:val="20"/>
                <w:lang w:val="en-US"/>
              </w:rPr>
              <w:instrText xml:space="preserve"> FORMTEXT </w:instrText>
            </w:r>
            <w:r w:rsidRPr="00DD6431">
              <w:rPr>
                <w:rFonts w:ascii="Arial" w:hAnsi="Arial" w:eastAsia="Times New Roman" w:cs="Arial"/>
                <w:szCs w:val="20"/>
                <w:lang w:val="en-US"/>
              </w:rPr>
            </w:r>
            <w:r w:rsidRPr="00DD6431">
              <w:rPr>
                <w:rFonts w:ascii="Arial" w:hAnsi="Arial" w:eastAsia="Times New Roman" w:cs="Arial"/>
                <w:szCs w:val="20"/>
                <w:lang w:val="en-US"/>
              </w:rPr>
              <w:fldChar w:fldCharType="separate"/>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If Registration Statement is dated more than 9 months an interim financial information (i) first 6 months; (ii) including comparative statement for the period; and (iii) a statement if it </w:t>
            </w:r>
            <w:r w:rsidR="00C514C7">
              <w:rPr>
                <w:rFonts w:ascii="Arial" w:hAnsi="Arial" w:eastAsia="Times New Roman" w:cs="Arial"/>
                <w:szCs w:val="20"/>
                <w:lang w:val="en-US"/>
              </w:rPr>
              <w:t xml:space="preserve">is </w:t>
            </w:r>
            <w:r w:rsidRPr="00B27CE5">
              <w:rPr>
                <w:rFonts w:ascii="Arial" w:hAnsi="Arial" w:eastAsia="Times New Roman" w:cs="Arial"/>
                <w:szCs w:val="20"/>
                <w:lang w:val="en-US"/>
              </w:rPr>
              <w:t xml:space="preserve">unaudited </w:t>
            </w:r>
          </w:p>
          <w:p w:rsidRPr="00B27CE5" w:rsidR="0031439A" w:rsidP="00CB324F" w:rsidRDefault="0031439A">
            <w:pPr>
              <w:spacing w:after="0" w:line="240" w:lineRule="auto"/>
              <w:jc w:val="both"/>
              <w:rPr>
                <w:rFonts w:ascii="Arial" w:hAnsi="Arial" w:eastAsia="Times New Roman" w:cs="Arial"/>
                <w:szCs w:val="20"/>
                <w:lang w:val="en-US"/>
              </w:rPr>
            </w:pP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DD6431">
              <w:rPr>
                <w:rFonts w:ascii="Arial" w:hAnsi="Arial" w:eastAsia="Times New Roman" w:cs="Arial"/>
                <w:szCs w:val="20"/>
                <w:lang w:val="en-US"/>
              </w:rPr>
              <w:fldChar w:fldCharType="begin">
                <w:ffData>
                  <w:name w:val="Text176"/>
                  <w:enabled/>
                  <w:calcOnExit w:val="0"/>
                  <w:textInput/>
                </w:ffData>
              </w:fldChar>
            </w:r>
            <w:r w:rsidRPr="00DD6431">
              <w:rPr>
                <w:rFonts w:ascii="Arial" w:hAnsi="Arial" w:eastAsia="Times New Roman" w:cs="Arial"/>
                <w:szCs w:val="20"/>
                <w:lang w:val="en-US"/>
              </w:rPr>
              <w:instrText xml:space="preserve"> FORMTEXT </w:instrText>
            </w:r>
            <w:r w:rsidRPr="00DD6431">
              <w:rPr>
                <w:rFonts w:ascii="Arial" w:hAnsi="Arial" w:eastAsia="Times New Roman" w:cs="Arial"/>
                <w:szCs w:val="20"/>
                <w:lang w:val="en-US"/>
              </w:rPr>
            </w:r>
            <w:r w:rsidRPr="00DD6431">
              <w:rPr>
                <w:rFonts w:ascii="Arial" w:hAnsi="Arial" w:eastAsia="Times New Roman" w:cs="Arial"/>
                <w:szCs w:val="20"/>
                <w:lang w:val="en-US"/>
              </w:rPr>
              <w:fldChar w:fldCharType="separate"/>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j.</w:t>
            </w:r>
          </w:p>
        </w:tc>
        <w:tc>
          <w:tcPr>
            <w:tcW w:w="1829" w:type="pct"/>
            <w:gridSpan w:val="4"/>
            <w:tcBorders>
              <w:left w:val="nil"/>
            </w:tcBorders>
            <w:shd w:val="clear" w:color="auto" w:fill="auto"/>
            <w:tcMar>
              <w:top w:w="57" w:type="dxa"/>
            </w:tcMar>
          </w:tcPr>
          <w:p w:rsidRPr="00B27CE5" w:rsidR="0031439A" w:rsidP="00CB324F" w:rsidRDefault="00C514C7">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Consolidated annual financial statement</w:t>
            </w:r>
            <w:r>
              <w:rPr>
                <w:rFonts w:ascii="Arial" w:hAnsi="Arial" w:eastAsia="Times New Roman" w:cs="Arial"/>
                <w:szCs w:val="20"/>
                <w:lang w:val="en-US"/>
              </w:rPr>
              <w:t>s</w:t>
            </w:r>
          </w:p>
        </w:tc>
        <w:tc>
          <w:tcPr>
            <w:tcW w:w="849" w:type="pct"/>
            <w:shd w:val="clear" w:color="auto" w:fill="auto"/>
            <w:tcMar>
              <w:top w:w="57" w:type="dxa"/>
            </w:tcMar>
          </w:tcPr>
          <w:p w:rsidRPr="00B27CE5" w:rsidR="0031439A" w:rsidP="00D10E10" w:rsidRDefault="0031439A">
            <w:pPr>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DD6431">
              <w:rPr>
                <w:rFonts w:ascii="Arial" w:hAnsi="Arial" w:eastAsia="Times New Roman" w:cs="Arial"/>
                <w:szCs w:val="20"/>
                <w:lang w:val="en-US"/>
              </w:rPr>
              <w:fldChar w:fldCharType="begin">
                <w:ffData>
                  <w:name w:val="Text176"/>
                  <w:enabled/>
                  <w:calcOnExit w:val="0"/>
                  <w:textInput/>
                </w:ffData>
              </w:fldChar>
            </w:r>
            <w:r w:rsidRPr="00DD6431">
              <w:rPr>
                <w:rFonts w:ascii="Arial" w:hAnsi="Arial" w:eastAsia="Times New Roman" w:cs="Arial"/>
                <w:szCs w:val="20"/>
                <w:lang w:val="en-US"/>
              </w:rPr>
              <w:instrText xml:space="preserve"> FORMTEXT </w:instrText>
            </w:r>
            <w:r w:rsidRPr="00DD6431">
              <w:rPr>
                <w:rFonts w:ascii="Arial" w:hAnsi="Arial" w:eastAsia="Times New Roman" w:cs="Arial"/>
                <w:szCs w:val="20"/>
                <w:lang w:val="en-US"/>
              </w:rPr>
            </w:r>
            <w:r w:rsidRPr="00DD6431">
              <w:rPr>
                <w:rFonts w:ascii="Arial" w:hAnsi="Arial" w:eastAsia="Times New Roman" w:cs="Arial"/>
                <w:szCs w:val="20"/>
                <w:lang w:val="en-US"/>
              </w:rPr>
              <w:fldChar w:fldCharType="separate"/>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D10E10" w:rsidRDefault="0031439A">
            <w:pPr>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k</w:t>
            </w:r>
          </w:p>
        </w:tc>
        <w:tc>
          <w:tcPr>
            <w:tcW w:w="1829" w:type="pct"/>
            <w:gridSpan w:val="4"/>
            <w:tcBorders>
              <w:left w:val="nil"/>
            </w:tcBorders>
            <w:shd w:val="clear" w:color="auto" w:fill="auto"/>
            <w:tcMar>
              <w:top w:w="57" w:type="dxa"/>
            </w:tcMar>
          </w:tcPr>
          <w:p w:rsidRPr="00B27CE5" w:rsidR="0031439A" w:rsidP="00CB324F" w:rsidRDefault="00C514C7">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Significant change </w:t>
            </w:r>
            <w:r>
              <w:rPr>
                <w:rFonts w:ascii="Arial" w:hAnsi="Arial" w:eastAsia="Times New Roman" w:cs="Arial"/>
                <w:szCs w:val="20"/>
                <w:lang w:val="en-US"/>
              </w:rPr>
              <w:t xml:space="preserve">description or </w:t>
            </w:r>
            <w:r w:rsidRPr="00B27CE5">
              <w:rPr>
                <w:rFonts w:ascii="Arial" w:hAnsi="Arial" w:eastAsia="Times New Roman" w:cs="Arial"/>
                <w:szCs w:val="20"/>
                <w:lang w:val="en-US"/>
              </w:rPr>
              <w:t>statement</w:t>
            </w:r>
          </w:p>
        </w:tc>
        <w:tc>
          <w:tcPr>
            <w:tcW w:w="849" w:type="pct"/>
            <w:shd w:val="clear" w:color="auto" w:fill="auto"/>
            <w:tcMar>
              <w:top w:w="57" w:type="dxa"/>
            </w:tcMar>
          </w:tcPr>
          <w:p w:rsidRPr="00B27CE5" w:rsidR="0031439A" w:rsidP="00D10E10" w:rsidRDefault="0031439A">
            <w:pPr>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DD6431">
              <w:rPr>
                <w:rFonts w:ascii="Arial" w:hAnsi="Arial" w:eastAsia="Times New Roman" w:cs="Arial"/>
                <w:szCs w:val="20"/>
                <w:lang w:val="en-US"/>
              </w:rPr>
              <w:fldChar w:fldCharType="begin">
                <w:ffData>
                  <w:name w:val="Text176"/>
                  <w:enabled/>
                  <w:calcOnExit w:val="0"/>
                  <w:textInput/>
                </w:ffData>
              </w:fldChar>
            </w:r>
            <w:r w:rsidRPr="00DD6431">
              <w:rPr>
                <w:rFonts w:ascii="Arial" w:hAnsi="Arial" w:eastAsia="Times New Roman" w:cs="Arial"/>
                <w:szCs w:val="20"/>
                <w:lang w:val="en-US"/>
              </w:rPr>
              <w:instrText xml:space="preserve"> FORMTEXT </w:instrText>
            </w:r>
            <w:r w:rsidRPr="00DD6431">
              <w:rPr>
                <w:rFonts w:ascii="Arial" w:hAnsi="Arial" w:eastAsia="Times New Roman" w:cs="Arial"/>
                <w:szCs w:val="20"/>
                <w:lang w:val="en-US"/>
              </w:rPr>
            </w:r>
            <w:r w:rsidRPr="00DD6431">
              <w:rPr>
                <w:rFonts w:ascii="Arial" w:hAnsi="Arial" w:eastAsia="Times New Roman" w:cs="Arial"/>
                <w:szCs w:val="20"/>
                <w:lang w:val="en-US"/>
              </w:rPr>
              <w:fldChar w:fldCharType="separate"/>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noProof/>
                <w:szCs w:val="20"/>
                <w:lang w:val="en-US"/>
              </w:rPr>
              <w:t> </w:t>
            </w:r>
            <w:r w:rsidRPr="00DD6431">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D10E10" w:rsidRDefault="0031439A">
            <w:pPr>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7.2 Profit forecasts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Assumption for any profit forecast  (i)</w:t>
            </w:r>
            <w:r>
              <w:rPr>
                <w:rFonts w:ascii="Arial" w:hAnsi="Arial" w:eastAsia="Times New Roman" w:cs="Arial"/>
                <w:szCs w:val="20"/>
                <w:lang w:val="en-US"/>
              </w:rPr>
              <w:t xml:space="preserve"> </w:t>
            </w:r>
            <w:r w:rsidRPr="00B27CE5">
              <w:rPr>
                <w:rFonts w:ascii="Arial" w:hAnsi="Arial" w:eastAsia="Times New Roman" w:cs="Arial"/>
                <w:szCs w:val="20"/>
                <w:lang w:val="en-US"/>
              </w:rPr>
              <w:t>profit forecast prepared on comparable basis; and (ii) assumption about factors under control or out of control of the Board</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C70D99">
              <w:rPr>
                <w:rFonts w:ascii="Arial" w:hAnsi="Arial" w:eastAsia="Times New Roman" w:cs="Arial"/>
                <w:szCs w:val="20"/>
                <w:lang w:val="en-US"/>
              </w:rPr>
              <w:fldChar w:fldCharType="begin">
                <w:ffData>
                  <w:name w:val="Text176"/>
                  <w:enabled/>
                  <w:calcOnExit w:val="0"/>
                  <w:textInput/>
                </w:ffData>
              </w:fldChar>
            </w:r>
            <w:r w:rsidRPr="00C70D99">
              <w:rPr>
                <w:rFonts w:ascii="Arial" w:hAnsi="Arial" w:eastAsia="Times New Roman" w:cs="Arial"/>
                <w:szCs w:val="20"/>
                <w:lang w:val="en-US"/>
              </w:rPr>
              <w:instrText xml:space="preserve"> FORMTEXT </w:instrText>
            </w:r>
            <w:r w:rsidRPr="00C70D99">
              <w:rPr>
                <w:rFonts w:ascii="Arial" w:hAnsi="Arial" w:eastAsia="Times New Roman" w:cs="Arial"/>
                <w:szCs w:val="20"/>
                <w:lang w:val="en-US"/>
              </w:rPr>
            </w:r>
            <w:r w:rsidRPr="00C70D99">
              <w:rPr>
                <w:rFonts w:ascii="Arial" w:hAnsi="Arial" w:eastAsia="Times New Roman" w:cs="Arial"/>
                <w:szCs w:val="20"/>
                <w:lang w:val="en-US"/>
              </w:rPr>
              <w:fldChar w:fldCharType="separate"/>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Report prepared by independent accountants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C70D99">
              <w:rPr>
                <w:rFonts w:ascii="Arial" w:hAnsi="Arial" w:eastAsia="Times New Roman" w:cs="Arial"/>
                <w:szCs w:val="20"/>
                <w:lang w:val="en-US"/>
              </w:rPr>
              <w:fldChar w:fldCharType="begin">
                <w:ffData>
                  <w:name w:val="Text176"/>
                  <w:enabled/>
                  <w:calcOnExit w:val="0"/>
                  <w:textInput/>
                </w:ffData>
              </w:fldChar>
            </w:r>
            <w:r w:rsidRPr="00C70D99">
              <w:rPr>
                <w:rFonts w:ascii="Arial" w:hAnsi="Arial" w:eastAsia="Times New Roman" w:cs="Arial"/>
                <w:szCs w:val="20"/>
                <w:lang w:val="en-US"/>
              </w:rPr>
              <w:instrText xml:space="preserve"> FORMTEXT </w:instrText>
            </w:r>
            <w:r w:rsidRPr="00C70D99">
              <w:rPr>
                <w:rFonts w:ascii="Arial" w:hAnsi="Arial" w:eastAsia="Times New Roman" w:cs="Arial"/>
                <w:szCs w:val="20"/>
                <w:lang w:val="en-US"/>
              </w:rPr>
            </w:r>
            <w:r w:rsidRPr="00C70D99">
              <w:rPr>
                <w:rFonts w:ascii="Arial" w:hAnsi="Arial" w:eastAsia="Times New Roman" w:cs="Arial"/>
                <w:szCs w:val="20"/>
                <w:lang w:val="en-US"/>
              </w:rPr>
              <w:fldChar w:fldCharType="separate"/>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Outstanding profit forecasts</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0031439A" w:rsidRDefault="0031439A">
            <w:r w:rsidRPr="00C70D99">
              <w:rPr>
                <w:rFonts w:ascii="Arial" w:hAnsi="Arial" w:eastAsia="Times New Roman" w:cs="Arial"/>
                <w:szCs w:val="20"/>
                <w:lang w:val="en-US"/>
              </w:rPr>
              <w:fldChar w:fldCharType="begin">
                <w:ffData>
                  <w:name w:val="Text176"/>
                  <w:enabled/>
                  <w:calcOnExit w:val="0"/>
                  <w:textInput/>
                </w:ffData>
              </w:fldChar>
            </w:r>
            <w:r w:rsidRPr="00C70D99">
              <w:rPr>
                <w:rFonts w:ascii="Arial" w:hAnsi="Arial" w:eastAsia="Times New Roman" w:cs="Arial"/>
                <w:szCs w:val="20"/>
                <w:lang w:val="en-US"/>
              </w:rPr>
              <w:instrText xml:space="preserve"> FORMTEXT </w:instrText>
            </w:r>
            <w:r w:rsidRPr="00C70D99">
              <w:rPr>
                <w:rFonts w:ascii="Arial" w:hAnsi="Arial" w:eastAsia="Times New Roman" w:cs="Arial"/>
                <w:szCs w:val="20"/>
                <w:lang w:val="en-US"/>
              </w:rPr>
            </w:r>
            <w:r w:rsidRPr="00C70D99">
              <w:rPr>
                <w:rFonts w:ascii="Arial" w:hAnsi="Arial" w:eastAsia="Times New Roman" w:cs="Arial"/>
                <w:szCs w:val="20"/>
                <w:lang w:val="en-US"/>
              </w:rPr>
              <w:fldChar w:fldCharType="separate"/>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noProof/>
                <w:szCs w:val="20"/>
                <w:lang w:val="en-US"/>
              </w:rPr>
              <w:t> </w:t>
            </w:r>
            <w:r w:rsidRPr="00C70D9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Pr>
          <w:p w:rsidRPr="00B27CE5" w:rsidR="0031439A" w:rsidP="00CB324F" w:rsidRDefault="0031439A">
            <w:pPr>
              <w:keepNext/>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(8) Other information relating to the Issuer</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8.1 Information about auditors </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 Details of auditors; and (ii) auditors resignation, removal or non-re-appointment</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8.2 Connected P</w:t>
            </w:r>
            <w:r w:rsidRPr="00B27CE5">
              <w:rPr>
                <w:rFonts w:ascii="Arial" w:hAnsi="Arial" w:eastAsia="Times New Roman" w:cs="Arial"/>
                <w:szCs w:val="20"/>
                <w:lang w:val="en-US"/>
              </w:rPr>
              <w:t>ersons</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 Connected Persons details; (ii) how the Person falls as Connected Persons; and (iii) different voting rights or a statement if not relevant</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9" w:type="pct"/>
            <w:gridSpan w:val="4"/>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Negative statement if appropriate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9" w:type="pct"/>
            <w:gridSpan w:val="4"/>
            <w:tcBorders>
              <w:left w:val="nil"/>
            </w:tcBorders>
            <w:shd w:val="clear" w:color="auto" w:fill="auto"/>
            <w:tcMar>
              <w:top w:w="57" w:type="dxa"/>
            </w:tcMar>
          </w:tcPr>
          <w:p w:rsidRPr="00B27CE5" w:rsidR="0031439A" w:rsidP="005F7D58"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If Connected Persons is a controller; (i) details of interest; and (ii) control of </w:t>
            </w:r>
            <w:r>
              <w:rPr>
                <w:rFonts w:ascii="Arial" w:hAnsi="Arial" w:eastAsia="Times New Roman" w:cs="Arial"/>
                <w:szCs w:val="20"/>
                <w:lang w:val="en-US"/>
              </w:rPr>
              <w:t>I</w:t>
            </w:r>
            <w:r w:rsidRPr="00B27CE5">
              <w:rPr>
                <w:rFonts w:ascii="Arial" w:hAnsi="Arial" w:eastAsia="Times New Roman" w:cs="Arial"/>
                <w:szCs w:val="20"/>
                <w:lang w:val="en-US"/>
              </w:rPr>
              <w:t>ssuer and  measures in place</w:t>
            </w:r>
          </w:p>
        </w:tc>
        <w:tc>
          <w:tcPr>
            <w:tcW w:w="849"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4" w:type="pct"/>
          </w:tcPr>
          <w:p w:rsidRPr="00B27CE5" w:rsidR="0031439A" w:rsidP="0031439A"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802308">
            <w:pPr>
              <w:spacing w:after="0" w:line="240" w:lineRule="auto"/>
              <w:jc w:val="both"/>
              <w:rPr>
                <w:rFonts w:ascii="Arial" w:hAnsi="Arial" w:eastAsia="Times New Roman" w:cs="Arial"/>
                <w:szCs w:val="20"/>
                <w:lang w:val="en-US"/>
              </w:rPr>
            </w:pPr>
            <w:r>
              <w:br w:type="page"/>
            </w:r>
            <w:r w:rsidRPr="00B27CE5" w:rsidR="0031439A">
              <w:rPr>
                <w:rFonts w:ascii="Arial" w:hAnsi="Arial" w:eastAsia="Times New Roman" w:cs="Arial"/>
                <w:szCs w:val="20"/>
                <w:lang w:val="en-US"/>
              </w:rPr>
              <w:t>d.</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Description of  arrangements</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8.3 Related Party Transactions</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Names and address of Related Party</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0031439A" w:rsidRDefault="0031439A">
            <w:r w:rsidRPr="00ED55EF">
              <w:rPr>
                <w:rFonts w:ascii="Arial" w:hAnsi="Arial" w:eastAsia="Times New Roman" w:cs="Arial"/>
                <w:szCs w:val="20"/>
                <w:lang w:val="en-US"/>
              </w:rPr>
              <w:fldChar w:fldCharType="begin">
                <w:ffData>
                  <w:name w:val="Text176"/>
                  <w:enabled/>
                  <w:calcOnExit w:val="0"/>
                  <w:textInput/>
                </w:ffData>
              </w:fldChar>
            </w:r>
            <w:r w:rsidRPr="00ED55EF">
              <w:rPr>
                <w:rFonts w:ascii="Arial" w:hAnsi="Arial" w:eastAsia="Times New Roman" w:cs="Arial"/>
                <w:szCs w:val="20"/>
                <w:lang w:val="en-US"/>
              </w:rPr>
              <w:instrText xml:space="preserve"> FORMTEXT </w:instrText>
            </w:r>
            <w:r w:rsidRPr="00ED55EF">
              <w:rPr>
                <w:rFonts w:ascii="Arial" w:hAnsi="Arial" w:eastAsia="Times New Roman" w:cs="Arial"/>
                <w:szCs w:val="20"/>
                <w:lang w:val="en-US"/>
              </w:rPr>
            </w:r>
            <w:r w:rsidRPr="00ED55EF">
              <w:rPr>
                <w:rFonts w:ascii="Arial" w:hAnsi="Arial" w:eastAsia="Times New Roman" w:cs="Arial"/>
                <w:szCs w:val="20"/>
                <w:lang w:val="en-US"/>
              </w:rPr>
              <w:fldChar w:fldCharType="separate"/>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bottom w:val="single" w:color="auto" w:sz="4" w:space="0"/>
            </w:tcBorders>
            <w:tcMar>
              <w:top w:w="57" w:type="dxa"/>
            </w:tcMar>
          </w:tcPr>
          <w:p w:rsidRPr="00B27CE5" w:rsidR="0031439A" w:rsidP="0040023E"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How the Person falls as Related Party</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0031439A" w:rsidRDefault="0031439A">
            <w:r w:rsidRPr="00ED55EF">
              <w:rPr>
                <w:rFonts w:ascii="Arial" w:hAnsi="Arial" w:eastAsia="Times New Roman" w:cs="Arial"/>
                <w:szCs w:val="20"/>
                <w:lang w:val="en-US"/>
              </w:rPr>
              <w:fldChar w:fldCharType="begin">
                <w:ffData>
                  <w:name w:val="Text176"/>
                  <w:enabled/>
                  <w:calcOnExit w:val="0"/>
                  <w:textInput/>
                </w:ffData>
              </w:fldChar>
            </w:r>
            <w:r w:rsidRPr="00ED55EF">
              <w:rPr>
                <w:rFonts w:ascii="Arial" w:hAnsi="Arial" w:eastAsia="Times New Roman" w:cs="Arial"/>
                <w:szCs w:val="20"/>
                <w:lang w:val="en-US"/>
              </w:rPr>
              <w:instrText xml:space="preserve"> FORMTEXT </w:instrText>
            </w:r>
            <w:r w:rsidRPr="00ED55EF">
              <w:rPr>
                <w:rFonts w:ascii="Arial" w:hAnsi="Arial" w:eastAsia="Times New Roman" w:cs="Arial"/>
                <w:szCs w:val="20"/>
                <w:lang w:val="en-US"/>
              </w:rPr>
            </w:r>
            <w:r w:rsidRPr="00ED55EF">
              <w:rPr>
                <w:rFonts w:ascii="Arial" w:hAnsi="Arial" w:eastAsia="Times New Roman" w:cs="Arial"/>
                <w:szCs w:val="20"/>
                <w:lang w:val="en-US"/>
              </w:rPr>
              <w:fldChar w:fldCharType="separate"/>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Details of the Related Party Transactions (i) re parties; (ii) date; (iii) value; (iv) prior shareholders’ approval; (v) arms’ length; and (iv) any future transactions</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0031439A" w:rsidRDefault="0031439A">
            <w:r w:rsidRPr="00ED55EF">
              <w:rPr>
                <w:rFonts w:ascii="Arial" w:hAnsi="Arial" w:eastAsia="Times New Roman" w:cs="Arial"/>
                <w:szCs w:val="20"/>
                <w:lang w:val="en-US"/>
              </w:rPr>
              <w:fldChar w:fldCharType="begin">
                <w:ffData>
                  <w:name w:val="Text176"/>
                  <w:enabled/>
                  <w:calcOnExit w:val="0"/>
                  <w:textInput/>
                </w:ffData>
              </w:fldChar>
            </w:r>
            <w:r w:rsidRPr="00ED55EF">
              <w:rPr>
                <w:rFonts w:ascii="Arial" w:hAnsi="Arial" w:eastAsia="Times New Roman" w:cs="Arial"/>
                <w:szCs w:val="20"/>
                <w:lang w:val="en-US"/>
              </w:rPr>
              <w:instrText xml:space="preserve"> FORMTEXT </w:instrText>
            </w:r>
            <w:r w:rsidRPr="00ED55EF">
              <w:rPr>
                <w:rFonts w:ascii="Arial" w:hAnsi="Arial" w:eastAsia="Times New Roman" w:cs="Arial"/>
                <w:szCs w:val="20"/>
                <w:lang w:val="en-US"/>
              </w:rPr>
            </w:r>
            <w:r w:rsidRPr="00ED55EF">
              <w:rPr>
                <w:rFonts w:ascii="Arial" w:hAnsi="Arial" w:eastAsia="Times New Roman" w:cs="Arial"/>
                <w:szCs w:val="20"/>
                <w:lang w:val="en-US"/>
              </w:rPr>
              <w:fldChar w:fldCharType="separate"/>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noProof/>
                <w:szCs w:val="20"/>
                <w:lang w:val="en-US"/>
              </w:rPr>
              <w:t> </w:t>
            </w:r>
            <w:r w:rsidRPr="00ED55EF">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8.4 Research and development</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Research and development</w:t>
            </w:r>
            <w:r w:rsidRPr="00B27CE5">
              <w:rPr>
                <w:rFonts w:ascii="Arial" w:hAnsi="Arial" w:eastAsia="Times New Roman" w:cs="Arial"/>
                <w:szCs w:val="20"/>
                <w:lang w:val="en-US"/>
              </w:rPr>
              <w:t xml:space="preserve"> policies and amount spent</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Pr="00B27CE5" w:rsidR="0031439A" w:rsidP="001D1B5B" w:rsidRDefault="0031439A">
            <w:pPr>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8.5 Legal and other proceedings against the Issuer</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Legal or arbitration proceedings or negative statement</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Pr="00B27CE5" w:rsidR="0031439A" w:rsidP="001D1B5B" w:rsidRDefault="0031439A">
            <w:pPr>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8.6 Other significant matters</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Significant matter that investors would reasonably require</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Pr="00B27CE5" w:rsidR="0031439A" w:rsidP="001D1B5B" w:rsidRDefault="0031439A">
            <w:pPr>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If Certificates, significant matter affecting the underlying Securities</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Pr="00B27CE5" w:rsidR="0031439A" w:rsidP="001D1B5B" w:rsidRDefault="0031439A">
            <w:pPr>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Borders>
              <w:bottom w:val="single" w:color="auto" w:sz="4" w:space="0"/>
            </w:tcBorders>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8.7 Concurrent offers by D</w:t>
            </w:r>
            <w:r w:rsidRPr="00B27CE5">
              <w:rPr>
                <w:rFonts w:ascii="Arial" w:hAnsi="Arial" w:eastAsia="Times New Roman" w:cs="Arial"/>
                <w:szCs w:val="20"/>
                <w:lang w:val="en-US"/>
              </w:rPr>
              <w:t>irectors of the Issuer</w:t>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Details of offers by Board of Directors (i) identity of member; (ii) number of shares offered; and (iii) proportion of holding</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0031439A" w:rsidRDefault="0031439A">
            <w:r w:rsidRPr="00B537C5">
              <w:rPr>
                <w:rFonts w:ascii="Arial" w:hAnsi="Arial" w:eastAsia="Times New Roman" w:cs="Arial"/>
                <w:szCs w:val="20"/>
                <w:lang w:val="en-US"/>
              </w:rPr>
              <w:fldChar w:fldCharType="begin">
                <w:ffData>
                  <w:name w:val="Text176"/>
                  <w:enabled/>
                  <w:calcOnExit w:val="0"/>
                  <w:textInput/>
                </w:ffData>
              </w:fldChar>
            </w:r>
            <w:r w:rsidRPr="00B537C5">
              <w:rPr>
                <w:rFonts w:ascii="Arial" w:hAnsi="Arial" w:eastAsia="Times New Roman" w:cs="Arial"/>
                <w:szCs w:val="20"/>
                <w:lang w:val="en-US"/>
              </w:rPr>
              <w:instrText xml:space="preserve"> FORMTEXT </w:instrText>
            </w:r>
            <w:r w:rsidRPr="00B537C5">
              <w:rPr>
                <w:rFonts w:ascii="Arial" w:hAnsi="Arial" w:eastAsia="Times New Roman" w:cs="Arial"/>
                <w:szCs w:val="20"/>
                <w:lang w:val="en-US"/>
              </w:rPr>
            </w:r>
            <w:r w:rsidRPr="00B537C5">
              <w:rPr>
                <w:rFonts w:ascii="Arial" w:hAnsi="Arial" w:eastAsia="Times New Roman" w:cs="Arial"/>
                <w:szCs w:val="20"/>
                <w:lang w:val="en-US"/>
              </w:rPr>
              <w:fldChar w:fldCharType="separate"/>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bottom w:val="single" w:color="auto" w:sz="4" w:space="0"/>
              <w:right w:val="nil"/>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bottom w:val="single" w:color="auto" w:sz="4" w:space="0"/>
            </w:tcBorders>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Statement if no such offer</w:t>
            </w:r>
          </w:p>
        </w:tc>
        <w:tc>
          <w:tcPr>
            <w:tcW w:w="852" w:type="pct"/>
            <w:gridSpan w:val="2"/>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Borders>
              <w:bottom w:val="single" w:color="auto" w:sz="4" w:space="0"/>
            </w:tcBorders>
          </w:tcPr>
          <w:p w:rsidR="0031439A" w:rsidRDefault="0031439A">
            <w:r w:rsidRPr="00B537C5">
              <w:rPr>
                <w:rFonts w:ascii="Arial" w:hAnsi="Arial" w:eastAsia="Times New Roman" w:cs="Arial"/>
                <w:szCs w:val="20"/>
                <w:lang w:val="en-US"/>
              </w:rPr>
              <w:fldChar w:fldCharType="begin">
                <w:ffData>
                  <w:name w:val="Text176"/>
                  <w:enabled/>
                  <w:calcOnExit w:val="0"/>
                  <w:textInput/>
                </w:ffData>
              </w:fldChar>
            </w:r>
            <w:r w:rsidRPr="00B537C5">
              <w:rPr>
                <w:rFonts w:ascii="Arial" w:hAnsi="Arial" w:eastAsia="Times New Roman" w:cs="Arial"/>
                <w:szCs w:val="20"/>
                <w:lang w:val="en-US"/>
              </w:rPr>
              <w:instrText xml:space="preserve"> FORMTEXT </w:instrText>
            </w:r>
            <w:r w:rsidRPr="00B537C5">
              <w:rPr>
                <w:rFonts w:ascii="Arial" w:hAnsi="Arial" w:eastAsia="Times New Roman" w:cs="Arial"/>
                <w:szCs w:val="20"/>
                <w:lang w:val="en-US"/>
              </w:rPr>
            </w:r>
            <w:r w:rsidRPr="00B537C5">
              <w:rPr>
                <w:rFonts w:ascii="Arial" w:hAnsi="Arial" w:eastAsia="Times New Roman" w:cs="Arial"/>
                <w:szCs w:val="20"/>
                <w:lang w:val="en-US"/>
              </w:rPr>
              <w:fldChar w:fldCharType="separate"/>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noProof/>
                <w:szCs w:val="20"/>
                <w:lang w:val="en-US"/>
              </w:rPr>
              <w:t> </w:t>
            </w:r>
            <w:r w:rsidRPr="00B537C5">
              <w:rPr>
                <w:rFonts w:ascii="Arial" w:hAnsi="Arial" w:eastAsia="Times New Roman" w:cs="Arial"/>
                <w:szCs w:val="20"/>
                <w:lang w:val="en-US"/>
              </w:rPr>
              <w:fldChar w:fldCharType="end"/>
            </w:r>
          </w:p>
        </w:tc>
        <w:tc>
          <w:tcPr>
            <w:tcW w:w="1342" w:type="pct"/>
            <w:tcBorders>
              <w:bottom w:val="single" w:color="auto" w:sz="4" w:space="0"/>
            </w:tcBorders>
            <w:tcMar>
              <w:top w:w="57" w:type="dxa"/>
            </w:tcMar>
          </w:tcPr>
          <w:p w:rsidRPr="00B27CE5" w:rsidR="0031439A" w:rsidP="001D1B5B" w:rsidRDefault="0031439A">
            <w:pPr>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Height w:val="340"/>
        </w:trPr>
        <w:tc>
          <w:tcPr>
            <w:tcW w:w="5000" w:type="pct"/>
            <w:gridSpan w:val="8"/>
            <w:tcBorders>
              <w:bottom w:val="single" w:color="auto" w:sz="4" w:space="0"/>
            </w:tcBorders>
          </w:tcPr>
          <w:p w:rsidRPr="00B27CE5" w:rsidR="0031439A" w:rsidP="00CB324F" w:rsidRDefault="0031439A">
            <w:pPr>
              <w:spacing w:before="40" w:after="40" w:line="240" w:lineRule="auto"/>
              <w:jc w:val="both"/>
              <w:rPr>
                <w:rFonts w:ascii="Arial" w:hAnsi="Arial" w:eastAsia="Times New Roman" w:cs="Arial"/>
                <w:szCs w:val="20"/>
                <w:lang w:eastAsia="en-GB"/>
              </w:rPr>
            </w:pPr>
            <w:r w:rsidRPr="00B27CE5">
              <w:rPr>
                <w:rFonts w:ascii="Arial" w:hAnsi="Arial" w:eastAsia="Times New Roman" w:cs="Arial"/>
                <w:b/>
                <w:szCs w:val="20"/>
                <w:lang w:val="en-US"/>
              </w:rPr>
              <w:t>(9) Responsibility for the content of Prospectus</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9.1 Responsibility statement</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3" w:type="pct"/>
            <w:gridSpan w:val="3"/>
            <w:tcBorders>
              <w:left w:val="nil"/>
            </w:tcBorders>
            <w:shd w:val="clear" w:color="auto" w:fill="auto"/>
            <w:tcMar>
              <w:top w:w="57" w:type="dxa"/>
            </w:tcMar>
          </w:tcPr>
          <w:p w:rsidRPr="00B27CE5" w:rsidR="0031439A" w:rsidP="00802308"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Compliance with requirements</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297D9D">
              <w:rPr>
                <w:rFonts w:ascii="Arial" w:hAnsi="Arial" w:eastAsia="Times New Roman" w:cs="Arial"/>
                <w:szCs w:val="20"/>
                <w:lang w:val="en-US"/>
              </w:rPr>
              <w:fldChar w:fldCharType="begin">
                <w:ffData>
                  <w:name w:val="Text176"/>
                  <w:enabled/>
                  <w:calcOnExit w:val="0"/>
                  <w:textInput/>
                </w:ffData>
              </w:fldChar>
            </w:r>
            <w:r w:rsidRPr="00297D9D">
              <w:rPr>
                <w:rFonts w:ascii="Arial" w:hAnsi="Arial" w:eastAsia="Times New Roman" w:cs="Arial"/>
                <w:szCs w:val="20"/>
                <w:lang w:val="en-US"/>
              </w:rPr>
              <w:instrText xml:space="preserve"> FORMTEXT </w:instrText>
            </w:r>
            <w:r w:rsidRPr="00297D9D">
              <w:rPr>
                <w:rFonts w:ascii="Arial" w:hAnsi="Arial" w:eastAsia="Times New Roman" w:cs="Arial"/>
                <w:szCs w:val="20"/>
                <w:lang w:val="en-US"/>
              </w:rPr>
            </w:r>
            <w:r w:rsidRPr="00297D9D">
              <w:rPr>
                <w:rFonts w:ascii="Arial" w:hAnsi="Arial" w:eastAsia="Times New Roman" w:cs="Arial"/>
                <w:szCs w:val="20"/>
                <w:lang w:val="en-US"/>
              </w:rPr>
              <w:fldChar w:fldCharType="separate"/>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 xml:space="preserve">Persons responsible </w:t>
            </w:r>
            <w:r w:rsidRPr="00B27CE5">
              <w:rPr>
                <w:rFonts w:ascii="Arial" w:hAnsi="Arial" w:eastAsia="Times New Roman" w:cs="Arial"/>
                <w:szCs w:val="20"/>
                <w:lang w:val="en-US"/>
              </w:rPr>
              <w:t xml:space="preserve">(i) </w:t>
            </w:r>
            <w:r>
              <w:rPr>
                <w:rFonts w:ascii="Arial" w:hAnsi="Arial" w:eastAsia="Times New Roman" w:cs="Arial"/>
                <w:szCs w:val="20"/>
                <w:lang w:val="en-US"/>
              </w:rPr>
              <w:t xml:space="preserve">natural; </w:t>
            </w:r>
            <w:r w:rsidRPr="00B27CE5">
              <w:rPr>
                <w:rFonts w:ascii="Arial" w:hAnsi="Arial" w:eastAsia="Times New Roman" w:cs="Arial"/>
                <w:szCs w:val="20"/>
                <w:lang w:val="en-US"/>
              </w:rPr>
              <w:t>(ii)</w:t>
            </w:r>
            <w:r>
              <w:rPr>
                <w:rFonts w:ascii="Arial" w:hAnsi="Arial" w:eastAsia="Times New Roman" w:cs="Arial"/>
                <w:szCs w:val="20"/>
                <w:lang w:val="en-US"/>
              </w:rPr>
              <w:t>Body corporate</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297D9D">
              <w:rPr>
                <w:rFonts w:ascii="Arial" w:hAnsi="Arial" w:eastAsia="Times New Roman" w:cs="Arial"/>
                <w:szCs w:val="20"/>
                <w:lang w:val="en-US"/>
              </w:rPr>
              <w:fldChar w:fldCharType="begin">
                <w:ffData>
                  <w:name w:val="Text176"/>
                  <w:enabled/>
                  <w:calcOnExit w:val="0"/>
                  <w:textInput/>
                </w:ffData>
              </w:fldChar>
            </w:r>
            <w:r w:rsidRPr="00297D9D">
              <w:rPr>
                <w:rFonts w:ascii="Arial" w:hAnsi="Arial" w:eastAsia="Times New Roman" w:cs="Arial"/>
                <w:szCs w:val="20"/>
                <w:lang w:val="en-US"/>
              </w:rPr>
              <w:instrText xml:space="preserve"> FORMTEXT </w:instrText>
            </w:r>
            <w:r w:rsidRPr="00297D9D">
              <w:rPr>
                <w:rFonts w:ascii="Arial" w:hAnsi="Arial" w:eastAsia="Times New Roman" w:cs="Arial"/>
                <w:szCs w:val="20"/>
                <w:lang w:val="en-US"/>
              </w:rPr>
            </w:r>
            <w:r w:rsidRPr="00297D9D">
              <w:rPr>
                <w:rFonts w:ascii="Arial" w:hAnsi="Arial" w:eastAsia="Times New Roman" w:cs="Arial"/>
                <w:szCs w:val="20"/>
                <w:lang w:val="en-US"/>
              </w:rPr>
              <w:fldChar w:fldCharType="separate"/>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Pr>
                <w:rFonts w:ascii="Arial" w:hAnsi="Arial" w:eastAsia="Times New Roman" w:cs="Arial"/>
                <w:szCs w:val="20"/>
                <w:lang w:val="en-US"/>
              </w:rPr>
              <w:t>Declaration from each person responsible for the Prospectus</w:t>
            </w:r>
            <w:r w:rsidRPr="00B27CE5">
              <w:rPr>
                <w:rFonts w:ascii="Arial" w:hAnsi="Arial" w:eastAsia="Times New Roman" w:cs="Arial"/>
                <w:szCs w:val="20"/>
                <w:lang w:val="en-US"/>
              </w:rPr>
              <w:t xml:space="preserve"> </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297D9D">
              <w:rPr>
                <w:rFonts w:ascii="Arial" w:hAnsi="Arial" w:eastAsia="Times New Roman" w:cs="Arial"/>
                <w:szCs w:val="20"/>
                <w:lang w:val="en-US"/>
              </w:rPr>
              <w:fldChar w:fldCharType="begin">
                <w:ffData>
                  <w:name w:val="Text176"/>
                  <w:enabled/>
                  <w:calcOnExit w:val="0"/>
                  <w:textInput/>
                </w:ffData>
              </w:fldChar>
            </w:r>
            <w:r w:rsidRPr="00297D9D">
              <w:rPr>
                <w:rFonts w:ascii="Arial" w:hAnsi="Arial" w:eastAsia="Times New Roman" w:cs="Arial"/>
                <w:szCs w:val="20"/>
                <w:lang w:val="en-US"/>
              </w:rPr>
              <w:instrText xml:space="preserve"> FORMTEXT </w:instrText>
            </w:r>
            <w:r w:rsidRPr="00297D9D">
              <w:rPr>
                <w:rFonts w:ascii="Arial" w:hAnsi="Arial" w:eastAsia="Times New Roman" w:cs="Arial"/>
                <w:szCs w:val="20"/>
                <w:lang w:val="en-US"/>
              </w:rPr>
            </w:r>
            <w:r w:rsidRPr="00297D9D">
              <w:rPr>
                <w:rFonts w:ascii="Arial" w:hAnsi="Arial" w:eastAsia="Times New Roman" w:cs="Arial"/>
                <w:szCs w:val="20"/>
                <w:lang w:val="en-US"/>
              </w:rPr>
              <w:fldChar w:fldCharType="separate"/>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noProof/>
                <w:szCs w:val="20"/>
                <w:lang w:val="en-US"/>
              </w:rPr>
              <w:t> </w:t>
            </w:r>
            <w:r w:rsidRPr="00297D9D">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9.2 Signing of the Prospectus by Directors of the Issuer</w:t>
            </w:r>
          </w:p>
        </w:tc>
      </w:tr>
      <w:tr w:rsidRPr="00B27CE5" w:rsidR="0031439A" w:rsidTr="0031439A">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Date of Prospectus signing</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9.3 Expert opinions included in a Prospectus</w:t>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lastRenderedPageBreak/>
              <w:t>a.</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(i) Details of Expert; (ii) Information on material interests; and (iii)  Issuer’s request and consent of Expert </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BC7115">
              <w:rPr>
                <w:rFonts w:ascii="Arial" w:hAnsi="Arial" w:eastAsia="Times New Roman" w:cs="Arial"/>
                <w:szCs w:val="20"/>
                <w:lang w:val="en-US"/>
              </w:rPr>
              <w:fldChar w:fldCharType="begin">
                <w:ffData>
                  <w:name w:val="Text176"/>
                  <w:enabled/>
                  <w:calcOnExit w:val="0"/>
                  <w:textInput/>
                </w:ffData>
              </w:fldChar>
            </w:r>
            <w:r w:rsidRPr="00BC7115">
              <w:rPr>
                <w:rFonts w:ascii="Arial" w:hAnsi="Arial" w:eastAsia="Times New Roman" w:cs="Arial"/>
                <w:szCs w:val="20"/>
                <w:lang w:val="en-US"/>
              </w:rPr>
              <w:instrText xml:space="preserve"> FORMTEXT </w:instrText>
            </w:r>
            <w:r w:rsidRPr="00BC7115">
              <w:rPr>
                <w:rFonts w:ascii="Arial" w:hAnsi="Arial" w:eastAsia="Times New Roman" w:cs="Arial"/>
                <w:szCs w:val="20"/>
                <w:lang w:val="en-US"/>
              </w:rPr>
            </w:r>
            <w:r w:rsidRPr="00BC7115">
              <w:rPr>
                <w:rFonts w:ascii="Arial" w:hAnsi="Arial" w:eastAsia="Times New Roman" w:cs="Arial"/>
                <w:szCs w:val="20"/>
                <w:lang w:val="en-US"/>
              </w:rPr>
              <w:fldChar w:fldCharType="separate"/>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Third party information</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BC7115">
              <w:rPr>
                <w:rFonts w:ascii="Arial" w:hAnsi="Arial" w:eastAsia="Times New Roman" w:cs="Arial"/>
                <w:szCs w:val="20"/>
                <w:lang w:val="en-US"/>
              </w:rPr>
              <w:fldChar w:fldCharType="begin">
                <w:ffData>
                  <w:name w:val="Text176"/>
                  <w:enabled/>
                  <w:calcOnExit w:val="0"/>
                  <w:textInput/>
                </w:ffData>
              </w:fldChar>
            </w:r>
            <w:r w:rsidRPr="00BC7115">
              <w:rPr>
                <w:rFonts w:ascii="Arial" w:hAnsi="Arial" w:eastAsia="Times New Roman" w:cs="Arial"/>
                <w:szCs w:val="20"/>
                <w:lang w:val="en-US"/>
              </w:rPr>
              <w:instrText xml:space="preserve"> FORMTEXT </w:instrText>
            </w:r>
            <w:r w:rsidRPr="00BC7115">
              <w:rPr>
                <w:rFonts w:ascii="Arial" w:hAnsi="Arial" w:eastAsia="Times New Roman" w:cs="Arial"/>
                <w:szCs w:val="20"/>
                <w:lang w:val="en-US"/>
              </w:rPr>
            </w:r>
            <w:r w:rsidRPr="00BC7115">
              <w:rPr>
                <w:rFonts w:ascii="Arial" w:hAnsi="Arial" w:eastAsia="Times New Roman" w:cs="Arial"/>
                <w:szCs w:val="20"/>
                <w:lang w:val="en-US"/>
              </w:rPr>
              <w:fldChar w:fldCharType="separate"/>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noProof/>
                <w:szCs w:val="20"/>
                <w:lang w:val="en-US"/>
              </w:rPr>
              <w:t> </w:t>
            </w:r>
            <w:r w:rsidRPr="00BC711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890" w:type="pct"/>
            <w:gridSpan w:val="3"/>
          </w:tcPr>
          <w:p w:rsidRPr="00B27CE5" w:rsidR="0031439A" w:rsidP="00CB324F" w:rsidRDefault="0031439A">
            <w:pPr>
              <w:spacing w:after="0" w:line="240" w:lineRule="auto"/>
              <w:jc w:val="both"/>
              <w:rPr>
                <w:rFonts w:ascii="Arial" w:hAnsi="Arial" w:eastAsia="Times New Roman" w:cs="Arial"/>
                <w:szCs w:val="20"/>
                <w:lang w:val="en-US"/>
              </w:rPr>
            </w:pPr>
          </w:p>
        </w:tc>
        <w:tc>
          <w:tcPr>
            <w:tcW w:w="4110" w:type="pct"/>
            <w:gridSpan w:val="5"/>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9.4 Special categories companies</w:t>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Report by an Expert on the  assets or rights of Issuer</w:t>
            </w:r>
          </w:p>
        </w:tc>
        <w:tc>
          <w:tcPr>
            <w:tcW w:w="852" w:type="pct"/>
            <w:gridSpan w:val="2"/>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1D1B5B" w:rsidRDefault="0031439A">
            <w:pPr>
              <w:keepNext/>
              <w:spacing w:before="40" w:after="4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1D1B5B" w:rsidRDefault="0031439A">
            <w:pPr>
              <w:keepNext/>
              <w:spacing w:before="40" w:after="40" w:line="240" w:lineRule="auto"/>
              <w:rPr>
                <w:rFonts w:ascii="Arial" w:hAnsi="Arial" w:eastAsia="Times New Roman" w:cs="Arial"/>
                <w:szCs w:val="20"/>
                <w:lang w:eastAsia="en-GB"/>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b/>
                <w:szCs w:val="20"/>
                <w:lang w:val="en-US"/>
              </w:rPr>
            </w:pPr>
            <w:r w:rsidRPr="00B27CE5">
              <w:rPr>
                <w:rFonts w:ascii="Arial" w:hAnsi="Arial" w:eastAsia="Times New Roman" w:cs="Arial"/>
                <w:b/>
                <w:szCs w:val="20"/>
                <w:lang w:val="en-US"/>
              </w:rPr>
              <w:t>(10) Documents on Display</w:t>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10.1 Documents for inspection </w:t>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a.</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Constitution </w:t>
            </w:r>
          </w:p>
        </w:tc>
        <w:tc>
          <w:tcPr>
            <w:tcW w:w="852" w:type="pct"/>
            <w:gridSpan w:val="2"/>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EC71D9">
              <w:rPr>
                <w:rFonts w:ascii="Arial" w:hAnsi="Arial" w:eastAsia="Times New Roman" w:cs="Arial"/>
                <w:szCs w:val="20"/>
                <w:lang w:val="en-US"/>
              </w:rPr>
              <w:fldChar w:fldCharType="begin">
                <w:ffData>
                  <w:name w:val="Text176"/>
                  <w:enabled/>
                  <w:calcOnExit w:val="0"/>
                  <w:textInput/>
                </w:ffData>
              </w:fldChar>
            </w:r>
            <w:r w:rsidRPr="00EC71D9">
              <w:rPr>
                <w:rFonts w:ascii="Arial" w:hAnsi="Arial" w:eastAsia="Times New Roman" w:cs="Arial"/>
                <w:szCs w:val="20"/>
                <w:lang w:val="en-US"/>
              </w:rPr>
              <w:instrText xml:space="preserve"> FORMTEXT </w:instrText>
            </w:r>
            <w:r w:rsidRPr="00EC71D9">
              <w:rPr>
                <w:rFonts w:ascii="Arial" w:hAnsi="Arial" w:eastAsia="Times New Roman" w:cs="Arial"/>
                <w:szCs w:val="20"/>
                <w:lang w:val="en-US"/>
              </w:rPr>
            </w:r>
            <w:r w:rsidRPr="00EC71D9">
              <w:rPr>
                <w:rFonts w:ascii="Arial" w:hAnsi="Arial" w:eastAsia="Times New Roman" w:cs="Arial"/>
                <w:szCs w:val="20"/>
                <w:lang w:val="en-US"/>
              </w:rPr>
              <w:fldChar w:fldCharType="separate"/>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b.</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Financial information</w:t>
            </w:r>
          </w:p>
        </w:tc>
        <w:tc>
          <w:tcPr>
            <w:tcW w:w="852" w:type="pct"/>
            <w:gridSpan w:val="2"/>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EC71D9">
              <w:rPr>
                <w:rFonts w:ascii="Arial" w:hAnsi="Arial" w:eastAsia="Times New Roman" w:cs="Arial"/>
                <w:szCs w:val="20"/>
                <w:lang w:val="en-US"/>
              </w:rPr>
              <w:fldChar w:fldCharType="begin">
                <w:ffData>
                  <w:name w:val="Text176"/>
                  <w:enabled/>
                  <w:calcOnExit w:val="0"/>
                  <w:textInput/>
                </w:ffData>
              </w:fldChar>
            </w:r>
            <w:r w:rsidRPr="00EC71D9">
              <w:rPr>
                <w:rFonts w:ascii="Arial" w:hAnsi="Arial" w:eastAsia="Times New Roman" w:cs="Arial"/>
                <w:szCs w:val="20"/>
                <w:lang w:val="en-US"/>
              </w:rPr>
              <w:instrText xml:space="preserve"> FORMTEXT </w:instrText>
            </w:r>
            <w:r w:rsidRPr="00EC71D9">
              <w:rPr>
                <w:rFonts w:ascii="Arial" w:hAnsi="Arial" w:eastAsia="Times New Roman" w:cs="Arial"/>
                <w:szCs w:val="20"/>
                <w:lang w:val="en-US"/>
              </w:rPr>
            </w:r>
            <w:r w:rsidRPr="00EC71D9">
              <w:rPr>
                <w:rFonts w:ascii="Arial" w:hAnsi="Arial" w:eastAsia="Times New Roman" w:cs="Arial"/>
                <w:szCs w:val="20"/>
                <w:lang w:val="en-US"/>
              </w:rPr>
              <w:fldChar w:fldCharType="separate"/>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c.</w:t>
            </w: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 xml:space="preserve">Expert information </w:t>
            </w:r>
          </w:p>
        </w:tc>
        <w:tc>
          <w:tcPr>
            <w:tcW w:w="852" w:type="pct"/>
            <w:gridSpan w:val="2"/>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c>
          <w:tcPr>
            <w:tcW w:w="587" w:type="pct"/>
          </w:tcPr>
          <w:p w:rsidR="0031439A" w:rsidRDefault="0031439A">
            <w:r w:rsidRPr="00EC71D9">
              <w:rPr>
                <w:rFonts w:ascii="Arial" w:hAnsi="Arial" w:eastAsia="Times New Roman" w:cs="Arial"/>
                <w:szCs w:val="20"/>
                <w:lang w:val="en-US"/>
              </w:rPr>
              <w:fldChar w:fldCharType="begin">
                <w:ffData>
                  <w:name w:val="Text176"/>
                  <w:enabled/>
                  <w:calcOnExit w:val="0"/>
                  <w:textInput/>
                </w:ffData>
              </w:fldChar>
            </w:r>
            <w:r w:rsidRPr="00EC71D9">
              <w:rPr>
                <w:rFonts w:ascii="Arial" w:hAnsi="Arial" w:eastAsia="Times New Roman" w:cs="Arial"/>
                <w:szCs w:val="20"/>
                <w:lang w:val="en-US"/>
              </w:rPr>
              <w:instrText xml:space="preserve"> FORMTEXT </w:instrText>
            </w:r>
            <w:r w:rsidRPr="00EC71D9">
              <w:rPr>
                <w:rFonts w:ascii="Arial" w:hAnsi="Arial" w:eastAsia="Times New Roman" w:cs="Arial"/>
                <w:szCs w:val="20"/>
                <w:lang w:val="en-US"/>
              </w:rPr>
            </w:r>
            <w:r w:rsidRPr="00EC71D9">
              <w:rPr>
                <w:rFonts w:ascii="Arial" w:hAnsi="Arial" w:eastAsia="Times New Roman" w:cs="Arial"/>
                <w:szCs w:val="20"/>
                <w:lang w:val="en-US"/>
              </w:rPr>
              <w:fldChar w:fldCharType="separate"/>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noProof/>
                <w:szCs w:val="20"/>
                <w:lang w:val="en-US"/>
              </w:rPr>
              <w:t> </w:t>
            </w:r>
            <w:r w:rsidRPr="00EC71D9">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r>
      <w:tr w:rsidRPr="00B27CE5" w:rsidR="0031439A" w:rsidTr="0031439A">
        <w:trPr>
          <w:cantSplit/>
        </w:trPr>
        <w:tc>
          <w:tcPr>
            <w:tcW w:w="5000" w:type="pct"/>
            <w:gridSpan w:val="8"/>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10.2 Details</w:t>
            </w:r>
          </w:p>
        </w:tc>
      </w:tr>
      <w:tr w:rsidRPr="00B27CE5" w:rsidR="0031439A" w:rsidTr="005D5767">
        <w:trPr>
          <w:cantSplit/>
        </w:trPr>
        <w:tc>
          <w:tcPr>
            <w:tcW w:w="396" w:type="pct"/>
            <w:tcBorders>
              <w:righ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p>
        </w:tc>
        <w:tc>
          <w:tcPr>
            <w:tcW w:w="1823" w:type="pct"/>
            <w:gridSpan w:val="3"/>
            <w:tcBorders>
              <w:left w:val="nil"/>
            </w:tcBorders>
            <w:shd w:val="clear" w:color="auto" w:fill="auto"/>
            <w:tcMar>
              <w:top w:w="57" w:type="dxa"/>
            </w:tcMar>
          </w:tcPr>
          <w:p w:rsidRPr="00B27CE5" w:rsidR="0031439A" w:rsidP="00CB324F" w:rsidRDefault="0031439A">
            <w:pPr>
              <w:spacing w:after="0" w:line="240" w:lineRule="auto"/>
              <w:jc w:val="both"/>
              <w:rPr>
                <w:rFonts w:ascii="Arial" w:hAnsi="Arial" w:eastAsia="Times New Roman" w:cs="Arial"/>
                <w:szCs w:val="20"/>
                <w:lang w:val="en-US"/>
              </w:rPr>
            </w:pPr>
            <w:r w:rsidRPr="00B27CE5">
              <w:rPr>
                <w:rFonts w:ascii="Arial" w:hAnsi="Arial" w:eastAsia="Times New Roman" w:cs="Arial"/>
                <w:szCs w:val="20"/>
                <w:lang w:val="en-US"/>
              </w:rPr>
              <w:t>Details of how the documents may be inspected</w:t>
            </w:r>
          </w:p>
        </w:tc>
        <w:tc>
          <w:tcPr>
            <w:tcW w:w="852" w:type="pct"/>
            <w:gridSpan w:val="2"/>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c>
          <w:tcPr>
            <w:tcW w:w="587" w:type="pct"/>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noProof/>
                <w:szCs w:val="20"/>
                <w:lang w:val="en-US"/>
              </w:rPr>
              <w:t> </w:t>
            </w:r>
            <w:r w:rsidRPr="00B27CE5">
              <w:rPr>
                <w:rFonts w:ascii="Arial" w:hAnsi="Arial" w:eastAsia="Times New Roman" w:cs="Arial"/>
                <w:szCs w:val="20"/>
                <w:lang w:val="en-US"/>
              </w:rPr>
              <w:fldChar w:fldCharType="end"/>
            </w:r>
          </w:p>
        </w:tc>
        <w:tc>
          <w:tcPr>
            <w:tcW w:w="1342" w:type="pct"/>
            <w:shd w:val="clear" w:color="auto" w:fill="auto"/>
            <w:tcMar>
              <w:top w:w="57" w:type="dxa"/>
            </w:tcMar>
          </w:tcPr>
          <w:p w:rsidRPr="00B27CE5" w:rsidR="0031439A" w:rsidP="00426A66" w:rsidRDefault="0031439A">
            <w:pPr>
              <w:spacing w:after="0" w:line="240" w:lineRule="auto"/>
              <w:rPr>
                <w:rFonts w:ascii="Arial" w:hAnsi="Arial" w:eastAsia="Times New Roman" w:cs="Arial"/>
                <w:szCs w:val="20"/>
                <w:lang w:val="en-US"/>
              </w:rPr>
            </w:pPr>
            <w:r w:rsidRPr="00B27CE5">
              <w:rPr>
                <w:rFonts w:ascii="Arial" w:hAnsi="Arial" w:eastAsia="Times New Roman" w:cs="Arial"/>
                <w:szCs w:val="20"/>
                <w:lang w:val="en-US"/>
              </w:rPr>
              <w:fldChar w:fldCharType="begin">
                <w:ffData>
                  <w:name w:val="Text176"/>
                  <w:enabled/>
                  <w:calcOnExit w:val="0"/>
                  <w:textInput/>
                </w:ffData>
              </w:fldChar>
            </w:r>
            <w:r w:rsidRPr="00B27CE5">
              <w:rPr>
                <w:rFonts w:ascii="Arial" w:hAnsi="Arial" w:eastAsia="Times New Roman" w:cs="Arial"/>
                <w:szCs w:val="20"/>
                <w:lang w:val="en-US"/>
              </w:rPr>
              <w:instrText xml:space="preserve"> FORMTEXT </w:instrText>
            </w:r>
            <w:r w:rsidRPr="00B27CE5">
              <w:rPr>
                <w:rFonts w:ascii="Arial" w:hAnsi="Arial" w:eastAsia="Times New Roman" w:cs="Arial"/>
                <w:szCs w:val="20"/>
                <w:lang w:val="en-US"/>
              </w:rPr>
            </w:r>
            <w:r w:rsidRPr="00B27CE5">
              <w:rPr>
                <w:rFonts w:ascii="Arial" w:hAnsi="Arial" w:eastAsia="Times New Roman" w:cs="Arial"/>
                <w:szCs w:val="20"/>
                <w:lang w:val="en-US"/>
              </w:rPr>
              <w:fldChar w:fldCharType="separate"/>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t> </w:t>
            </w:r>
            <w:r w:rsidRPr="00B27CE5">
              <w:rPr>
                <w:rFonts w:ascii="Arial" w:hAnsi="Arial" w:eastAsia="Times New Roman" w:cs="Arial"/>
                <w:szCs w:val="20"/>
                <w:lang w:val="en-US"/>
              </w:rPr>
              <w:fldChar w:fldCharType="end"/>
            </w:r>
          </w:p>
        </w:tc>
      </w:tr>
    </w:tbl>
    <w:p w:rsidR="00281446" w:rsidP="00426A66" w:rsidRDefault="00281446">
      <w:pPr>
        <w:spacing w:after="0" w:line="240" w:lineRule="auto"/>
        <w:rPr>
          <w:rFonts w:ascii="Arial" w:hAnsi="Arial" w:eastAsia="Times New Roman" w:cs="Times New Roman"/>
          <w:sz w:val="22"/>
          <w:lang w:val="en-US"/>
        </w:rPr>
      </w:pPr>
    </w:p>
    <w:p w:rsidR="00281446" w:rsidRDefault="00281446">
      <w:pPr>
        <w:rPr>
          <w:rFonts w:ascii="Arial" w:hAnsi="Arial" w:eastAsia="Times New Roman" w:cs="Times New Roman"/>
          <w:sz w:val="22"/>
          <w:lang w:val="en-US"/>
        </w:rPr>
      </w:pPr>
      <w:r>
        <w:rPr>
          <w:rFonts w:ascii="Arial" w:hAnsi="Arial" w:eastAsia="Times New Roman" w:cs="Times New Roman"/>
          <w:sz w:val="22"/>
          <w:lang w:val="en-US"/>
        </w:rPr>
        <w:br w:type="page"/>
      </w:r>
    </w:p>
    <w:p w:rsidRPr="00426A66" w:rsidR="00426A66" w:rsidP="00426A66" w:rsidRDefault="00426A66">
      <w:pPr>
        <w:spacing w:after="0" w:line="240" w:lineRule="auto"/>
        <w:rPr>
          <w:rFonts w:ascii="Arial" w:hAnsi="Arial" w:eastAsia="Times New Roman" w:cs="Times New Roman"/>
          <w:sz w:val="22"/>
          <w:lang w:val="en-US"/>
        </w:rPr>
      </w:pPr>
    </w:p>
    <w:p w:rsidR="00426A66" w:rsidP="00426A66" w:rsidRDefault="00426A66">
      <w:pPr>
        <w:spacing w:after="0" w:line="240" w:lineRule="auto"/>
        <w:rPr>
          <w:rFonts w:ascii="Arial" w:hAnsi="Arial" w:eastAsia="Times New Roman" w:cs="Arial"/>
          <w:b/>
          <w:bCs/>
          <w:color w:val="CC0000"/>
          <w:sz w:val="22"/>
          <w:lang w:val="en-US"/>
        </w:rPr>
      </w:pPr>
      <w:r>
        <w:rPr>
          <w:rFonts w:ascii="Arial" w:hAnsi="Arial" w:eastAsia="Times New Roman" w:cs="Arial"/>
          <w:b/>
          <w:bCs/>
          <w:color w:val="CC0000"/>
          <w:sz w:val="22"/>
          <w:lang w:val="en-US"/>
        </w:rPr>
        <w:t xml:space="preserve">Non-applicability Confirmation </w:t>
      </w:r>
    </w:p>
    <w:p w:rsidRPr="00426A66" w:rsidR="00426A66" w:rsidP="00426A66" w:rsidRDefault="00426A66">
      <w:pPr>
        <w:spacing w:after="0" w:line="240" w:lineRule="auto"/>
        <w:rPr>
          <w:rFonts w:ascii="Arial" w:hAnsi="Arial" w:eastAsia="Times New Roman" w:cs="Times New Roman"/>
          <w:b/>
          <w:bCs/>
          <w:sz w:val="22"/>
          <w:lang w:val="en-US"/>
        </w:rPr>
      </w:pPr>
    </w:p>
    <w:p w:rsidRPr="00426A66" w:rsidR="00426A66" w:rsidP="00426A66" w:rsidRDefault="00426A66">
      <w:pPr>
        <w:spacing w:after="0" w:line="240" w:lineRule="auto"/>
        <w:rPr>
          <w:rFonts w:ascii="Arial" w:hAnsi="Arial" w:eastAsia="Times New Roman" w:cs="Times New Roman"/>
          <w:sz w:val="22"/>
          <w:lang w:val="en-US"/>
        </w:rPr>
      </w:pPr>
    </w:p>
    <w:p w:rsidR="00426A66" w:rsidP="00426A66" w:rsidRDefault="00426A66">
      <w:pPr>
        <w:spacing w:after="0" w:line="240" w:lineRule="auto"/>
        <w:rPr>
          <w:rFonts w:ascii="Arial" w:hAnsi="Arial" w:eastAsia="Times New Roman" w:cs="Times New Roman"/>
          <w:sz w:val="22"/>
          <w:lang w:val="en-US"/>
        </w:rPr>
      </w:pPr>
      <w:r w:rsidRPr="00426A66">
        <w:rPr>
          <w:rFonts w:ascii="Arial" w:hAnsi="Arial" w:eastAsia="Times New Roman" w:cs="Times New Roman"/>
          <w:sz w:val="22"/>
          <w:lang w:val="en-US"/>
        </w:rPr>
        <w:t>We inform you that items marked “N/A” in the Page Reference column of the above checklist are considered not applicable and no equivalent information is available in relation to the enclosed document.</w:t>
      </w:r>
    </w:p>
    <w:p w:rsidRPr="00426A66" w:rsidR="00426A66" w:rsidP="00426A66" w:rsidRDefault="00426A66">
      <w:pPr>
        <w:spacing w:after="0" w:line="240" w:lineRule="auto"/>
        <w:rPr>
          <w:rFonts w:ascii="Arial" w:hAnsi="Arial" w:eastAsia="Times New Roman" w:cs="Times New Roman"/>
          <w:b/>
          <w:bCs/>
          <w:sz w:val="22"/>
          <w:lang w:val="en-US"/>
        </w:rPr>
      </w:pP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5104"/>
        <w:gridCol w:w="4252"/>
      </w:tblGrid>
      <w:tr w:rsidRPr="00426A66" w:rsidR="00426A66" w:rsidTr="00D10E10">
        <w:trPr>
          <w:cantSplit/>
          <w:tblHeader/>
        </w:trPr>
        <w:tc>
          <w:tcPr>
            <w:tcW w:w="5104" w:type="dxa"/>
            <w:shd w:val="clear" w:color="auto" w:fill="FFFFFF"/>
            <w:tcMar>
              <w:top w:w="57" w:type="dxa"/>
            </w:tcMar>
          </w:tcPr>
          <w:p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rPr>
              <w:t>Signed by</w:t>
            </w:r>
          </w:p>
          <w:p w:rsidR="00C75E3F" w:rsidP="00426A66" w:rsidRDefault="00C75E3F">
            <w:pPr>
              <w:spacing w:after="0" w:line="240" w:lineRule="auto"/>
              <w:rPr>
                <w:rFonts w:ascii="Arial" w:hAnsi="Arial" w:eastAsia="Times New Roman" w:cs="Times New Roman"/>
                <w:sz w:val="22"/>
              </w:rPr>
            </w:pPr>
          </w:p>
          <w:p w:rsidRPr="00426A66" w:rsidR="00C75E3F" w:rsidP="00426A66" w:rsidRDefault="00C75E3F">
            <w:pPr>
              <w:spacing w:after="0" w:line="240" w:lineRule="auto"/>
              <w:rPr>
                <w:rFonts w:ascii="Arial" w:hAnsi="Arial" w:eastAsia="Times New Roman" w:cs="Times New Roman"/>
                <w:sz w:val="22"/>
              </w:rPr>
            </w:pPr>
          </w:p>
        </w:tc>
        <w:tc>
          <w:tcPr>
            <w:tcW w:w="4252" w:type="dxa"/>
            <w:shd w:val="clear" w:color="auto" w:fill="FFFFFF"/>
            <w:tcMar>
              <w:top w:w="57" w:type="dxa"/>
            </w:tcMar>
          </w:tcPr>
          <w:p w:rsidRPr="00426A66"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lang w:val="en-US"/>
              </w:rPr>
              <w:fldChar w:fldCharType="begin">
                <w:ffData>
                  <w:name w:val="Text176"/>
                  <w:enabled/>
                  <w:calcOnExit w:val="0"/>
                  <w:textInput/>
                </w:ffData>
              </w:fldChar>
            </w:r>
            <w:r w:rsidRPr="00426A66">
              <w:rPr>
                <w:rFonts w:ascii="Arial" w:hAnsi="Arial" w:eastAsia="Times New Roman" w:cs="Times New Roman"/>
                <w:sz w:val="22"/>
                <w:lang w:val="en-US"/>
              </w:rPr>
              <w:instrText xml:space="preserve"> FORMTEXT </w:instrText>
            </w:r>
            <w:r w:rsidRPr="00426A66">
              <w:rPr>
                <w:rFonts w:ascii="Arial" w:hAnsi="Arial" w:eastAsia="Times New Roman" w:cs="Times New Roman"/>
                <w:sz w:val="22"/>
                <w:lang w:val="en-US"/>
              </w:rPr>
            </w:r>
            <w:r w:rsidRPr="00426A66">
              <w:rPr>
                <w:rFonts w:ascii="Arial" w:hAnsi="Arial" w:eastAsia="Times New Roman" w:cs="Times New Roman"/>
                <w:sz w:val="22"/>
                <w:lang w:val="en-US"/>
              </w:rPr>
              <w:fldChar w:fldCharType="separate"/>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fldChar w:fldCharType="end"/>
            </w:r>
          </w:p>
        </w:tc>
      </w:tr>
      <w:tr w:rsidRPr="00426A66" w:rsidR="00426A66" w:rsidTr="00D10E10">
        <w:trPr>
          <w:cantSplit/>
          <w:tblHeader/>
        </w:trPr>
        <w:tc>
          <w:tcPr>
            <w:tcW w:w="5104" w:type="dxa"/>
            <w:shd w:val="clear" w:color="auto" w:fill="FFFFFF"/>
            <w:tcMar>
              <w:top w:w="57" w:type="dxa"/>
            </w:tcMar>
          </w:tcPr>
          <w:p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rPr>
              <w:t>On behalf of</w:t>
            </w:r>
          </w:p>
          <w:p w:rsidR="00C75E3F" w:rsidP="00426A66" w:rsidRDefault="00C75E3F">
            <w:pPr>
              <w:spacing w:after="0" w:line="240" w:lineRule="auto"/>
              <w:rPr>
                <w:rFonts w:ascii="Arial" w:hAnsi="Arial" w:eastAsia="Times New Roman" w:cs="Times New Roman"/>
                <w:sz w:val="22"/>
              </w:rPr>
            </w:pPr>
          </w:p>
          <w:p w:rsidRPr="00426A66" w:rsidR="00C75E3F" w:rsidP="00426A66" w:rsidRDefault="00C75E3F">
            <w:pPr>
              <w:spacing w:after="0" w:line="240" w:lineRule="auto"/>
              <w:rPr>
                <w:rFonts w:ascii="Arial" w:hAnsi="Arial" w:eastAsia="Times New Roman" w:cs="Times New Roman"/>
                <w:sz w:val="22"/>
              </w:rPr>
            </w:pPr>
          </w:p>
        </w:tc>
        <w:tc>
          <w:tcPr>
            <w:tcW w:w="4252" w:type="dxa"/>
            <w:shd w:val="clear" w:color="auto" w:fill="FFFFFF"/>
            <w:tcMar>
              <w:top w:w="57" w:type="dxa"/>
            </w:tcMar>
          </w:tcPr>
          <w:p w:rsidRPr="00426A66" w:rsidR="00426A66" w:rsidP="00426A66" w:rsidRDefault="00426A66">
            <w:pPr>
              <w:spacing w:after="0" w:line="240" w:lineRule="auto"/>
              <w:rPr>
                <w:rFonts w:ascii="Arial" w:hAnsi="Arial" w:eastAsia="Times New Roman" w:cs="Times New Roman"/>
                <w:sz w:val="22"/>
              </w:rPr>
            </w:pPr>
            <w:r w:rsidRPr="00426A66">
              <w:rPr>
                <w:rFonts w:ascii="Arial" w:hAnsi="Arial" w:eastAsia="Times New Roman" w:cs="Times New Roman"/>
                <w:sz w:val="22"/>
                <w:lang w:val="en-US"/>
              </w:rPr>
              <w:fldChar w:fldCharType="begin">
                <w:ffData>
                  <w:name w:val="Text176"/>
                  <w:enabled/>
                  <w:calcOnExit w:val="0"/>
                  <w:textInput/>
                </w:ffData>
              </w:fldChar>
            </w:r>
            <w:r w:rsidRPr="00426A66">
              <w:rPr>
                <w:rFonts w:ascii="Arial" w:hAnsi="Arial" w:eastAsia="Times New Roman" w:cs="Times New Roman"/>
                <w:sz w:val="22"/>
                <w:lang w:val="en-US"/>
              </w:rPr>
              <w:instrText xml:space="preserve"> FORMTEXT </w:instrText>
            </w:r>
            <w:r w:rsidRPr="00426A66">
              <w:rPr>
                <w:rFonts w:ascii="Arial" w:hAnsi="Arial" w:eastAsia="Times New Roman" w:cs="Times New Roman"/>
                <w:sz w:val="22"/>
                <w:lang w:val="en-US"/>
              </w:rPr>
            </w:r>
            <w:r w:rsidRPr="00426A66">
              <w:rPr>
                <w:rFonts w:ascii="Arial" w:hAnsi="Arial" w:eastAsia="Times New Roman" w:cs="Times New Roman"/>
                <w:sz w:val="22"/>
                <w:lang w:val="en-US"/>
              </w:rPr>
              <w:fldChar w:fldCharType="separate"/>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t> </w:t>
            </w:r>
            <w:r w:rsidRPr="00426A66">
              <w:rPr>
                <w:rFonts w:ascii="Arial" w:hAnsi="Arial" w:eastAsia="Times New Roman" w:cs="Times New Roman"/>
                <w:sz w:val="22"/>
                <w:lang w:val="en-US"/>
              </w:rPr>
              <w:fldChar w:fldCharType="end"/>
            </w:r>
          </w:p>
        </w:tc>
      </w:tr>
    </w:tbl>
    <w:p w:rsidRPr="00281446" w:rsidR="00E40927" w:rsidP="00281446" w:rsidRDefault="00E40927">
      <w:pPr>
        <w:rPr>
          <w:rFonts w:ascii="Arial" w:hAnsi="Arial" w:eastAsia="Times New Roman" w:cs="Times New Roman"/>
          <w:sz w:val="22"/>
          <w:lang w:val="en-US"/>
        </w:rPr>
      </w:pPr>
    </w:p>
    <w:sectPr w:rsidRPr="00281446" w:rsidR="00E40927" w:rsidSect="00AC1D02">
      <w:headerReference w:type="default" r:id="rId11"/>
      <w:footerReference w:type="default" r:id="rId12"/>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A" w:rsidRDefault="0003665A">
      <w:r>
        <w:separator/>
      </w:r>
    </w:p>
  </w:endnote>
  <w:endnote w:type="continuationSeparator" w:id="0">
    <w:p w:rsidR="0003665A" w:rsidRDefault="0003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rPr>
        <w:rStyle w:val="PageNumber"/>
        <w:rFonts w:ascii="Arial" w:hAnsi="Arial"/>
        <w:noProof/>
        <w:color w:val="CC0000"/>
        <w:lang w:val="en-US"/>
      </w:rPr>
    </w:sdtEndPr>
    <w:sdtContent>
      <w:p w:rsidR="00896BB1" w:rsidRPr="009F06CD" w:rsidRDefault="00896BB1" w:rsidP="00B27CE5">
        <w:pPr>
          <w:pStyle w:val="Header"/>
          <w:tabs>
            <w:tab w:val="clear" w:pos="4320"/>
            <w:tab w:val="clear" w:pos="8640"/>
            <w:tab w:val="left" w:pos="3840"/>
          </w:tabs>
          <w:ind w:right="-716"/>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BC3BFB">
          <w:rPr>
            <w:rStyle w:val="PageNumber"/>
            <w:rFonts w:ascii="Arial" w:hAnsi="Arial"/>
            <w:noProof/>
            <w:color w:val="CC0000"/>
            <w:lang w:val="en-US"/>
          </w:rPr>
          <w:t>3</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BC3BFB">
          <w:rPr>
            <w:rStyle w:val="PageNumber"/>
            <w:rFonts w:ascii="Arial" w:hAnsi="Arial"/>
            <w:noProof/>
            <w:color w:val="CC0000"/>
            <w:lang w:val="en-US"/>
          </w:rPr>
          <w:t>11</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392B23A7" wp14:editId="47039868">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3B0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896BB1" w:rsidRDefault="0003665A" w:rsidP="00C03C08">
        <w:pPr>
          <w:pStyle w:val="Footer"/>
          <w:jc w:val="center"/>
          <w:rPr>
            <w:rStyle w:val="PageNumber"/>
            <w:rFonts w:ascii="Arial" w:hAnsi="Arial"/>
            <w:noProof/>
            <w:color w:val="CC0000"/>
            <w:lang w:val="en-US"/>
          </w:rPr>
        </w:pPr>
      </w:p>
    </w:sdtContent>
  </w:sdt>
  <w:p w:rsidR="00896BB1" w:rsidRDefault="00896BB1" w:rsidP="00C03C08">
    <w:pPr>
      <w:pStyle w:val="Footer"/>
    </w:pPr>
  </w:p>
  <w:p w:rsidR="00896BB1" w:rsidRDefault="0089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A" w:rsidRDefault="0003665A">
      <w:r>
        <w:separator/>
      </w:r>
    </w:p>
  </w:footnote>
  <w:footnote w:type="continuationSeparator" w:id="0">
    <w:p w:rsidR="0003665A" w:rsidRDefault="0003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1" w:rsidRDefault="00896BB1" w:rsidP="00C03C08">
    <w:pPr>
      <w:pStyle w:val="Header"/>
      <w:tabs>
        <w:tab w:val="right" w:pos="9360"/>
      </w:tabs>
      <w:spacing w:after="0"/>
      <w:ind w:right="-1165"/>
      <w:jc w:val="right"/>
    </w:pPr>
    <w:r>
      <w:rPr>
        <w:noProof/>
        <w:lang w:eastAsia="en-GB"/>
      </w:rPr>
      <w:drawing>
        <wp:inline distT="0" distB="0" distL="0" distR="0" wp14:anchorId="1C19B5CD" wp14:editId="216033FE">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896BB1" w:rsidRPr="001F74C8" w:rsidRDefault="00896BB1" w:rsidP="00281446">
    <w:pPr>
      <w:pStyle w:val="Header"/>
      <w:tabs>
        <w:tab w:val="right" w:pos="9360"/>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02B76BCC" wp14:editId="51AF2063">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589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Pr>
        <w:rFonts w:ascii="Arial" w:hAnsi="Arial" w:cs="Arial"/>
        <w:b/>
        <w:color w:val="CC0000"/>
      </w:rPr>
      <w:t>Registration Statement For Shares Checklist</w:t>
    </w:r>
  </w:p>
  <w:p w:rsidR="00896BB1" w:rsidRDefault="00896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315653"/>
    <w:multiLevelType w:val="hybridMultilevel"/>
    <w:tmpl w:val="B04029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jfx/4iD5tY8MP0YJVKGBZCmnMgaVSK2PqWON/04nb1n9bw23wtqoLeRinB24E5N2FLG2APkD1qGWjkRIs16g==" w:salt="n/1MbFew7sDHY9KCCMQu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5B"/>
    <w:rsid w:val="000064F2"/>
    <w:rsid w:val="00014394"/>
    <w:rsid w:val="000162E2"/>
    <w:rsid w:val="000250B2"/>
    <w:rsid w:val="00027E68"/>
    <w:rsid w:val="00033D4A"/>
    <w:rsid w:val="0003665A"/>
    <w:rsid w:val="00040FF2"/>
    <w:rsid w:val="000449D6"/>
    <w:rsid w:val="00044CDE"/>
    <w:rsid w:val="00057F2A"/>
    <w:rsid w:val="0006342E"/>
    <w:rsid w:val="0007427F"/>
    <w:rsid w:val="00086CEE"/>
    <w:rsid w:val="000A49DB"/>
    <w:rsid w:val="000E7987"/>
    <w:rsid w:val="000F18CE"/>
    <w:rsid w:val="000F7AF2"/>
    <w:rsid w:val="00104BEE"/>
    <w:rsid w:val="00106AD3"/>
    <w:rsid w:val="00130CA1"/>
    <w:rsid w:val="00167B56"/>
    <w:rsid w:val="00171DC6"/>
    <w:rsid w:val="0017312C"/>
    <w:rsid w:val="00187ED5"/>
    <w:rsid w:val="001A3C98"/>
    <w:rsid w:val="001D083A"/>
    <w:rsid w:val="001D1385"/>
    <w:rsid w:val="001D1765"/>
    <w:rsid w:val="001D1B5B"/>
    <w:rsid w:val="001D5438"/>
    <w:rsid w:val="001F5B4B"/>
    <w:rsid w:val="00204398"/>
    <w:rsid w:val="00221989"/>
    <w:rsid w:val="00226BE0"/>
    <w:rsid w:val="002368C5"/>
    <w:rsid w:val="002374BD"/>
    <w:rsid w:val="00244A83"/>
    <w:rsid w:val="002516F4"/>
    <w:rsid w:val="002608D7"/>
    <w:rsid w:val="00264EF4"/>
    <w:rsid w:val="002735C3"/>
    <w:rsid w:val="00277656"/>
    <w:rsid w:val="00281446"/>
    <w:rsid w:val="00282A91"/>
    <w:rsid w:val="002921EB"/>
    <w:rsid w:val="00297E04"/>
    <w:rsid w:val="002D2BB1"/>
    <w:rsid w:val="002D4AC4"/>
    <w:rsid w:val="002D6707"/>
    <w:rsid w:val="002F510E"/>
    <w:rsid w:val="002F52C2"/>
    <w:rsid w:val="00305D51"/>
    <w:rsid w:val="0031084B"/>
    <w:rsid w:val="00313B71"/>
    <w:rsid w:val="00313F05"/>
    <w:rsid w:val="0031439A"/>
    <w:rsid w:val="0032290B"/>
    <w:rsid w:val="00322E42"/>
    <w:rsid w:val="00325AE4"/>
    <w:rsid w:val="0032791A"/>
    <w:rsid w:val="00330D03"/>
    <w:rsid w:val="00332292"/>
    <w:rsid w:val="003526FA"/>
    <w:rsid w:val="0035444D"/>
    <w:rsid w:val="00355274"/>
    <w:rsid w:val="00363CD3"/>
    <w:rsid w:val="00364991"/>
    <w:rsid w:val="003723A2"/>
    <w:rsid w:val="0037543B"/>
    <w:rsid w:val="0037665C"/>
    <w:rsid w:val="00387DB6"/>
    <w:rsid w:val="003A4A5E"/>
    <w:rsid w:val="003B221B"/>
    <w:rsid w:val="003B2701"/>
    <w:rsid w:val="003C2566"/>
    <w:rsid w:val="003E3E60"/>
    <w:rsid w:val="003E677A"/>
    <w:rsid w:val="003F4934"/>
    <w:rsid w:val="003F59FD"/>
    <w:rsid w:val="003F60D6"/>
    <w:rsid w:val="0040023E"/>
    <w:rsid w:val="004005C8"/>
    <w:rsid w:val="00403A88"/>
    <w:rsid w:val="004056B1"/>
    <w:rsid w:val="00417CB9"/>
    <w:rsid w:val="0042410C"/>
    <w:rsid w:val="00425392"/>
    <w:rsid w:val="00425ADC"/>
    <w:rsid w:val="00426A66"/>
    <w:rsid w:val="004640E3"/>
    <w:rsid w:val="0046626C"/>
    <w:rsid w:val="0046721E"/>
    <w:rsid w:val="004844DD"/>
    <w:rsid w:val="004875CE"/>
    <w:rsid w:val="00491C4A"/>
    <w:rsid w:val="00492E1D"/>
    <w:rsid w:val="004942F8"/>
    <w:rsid w:val="00494DA0"/>
    <w:rsid w:val="004A5F02"/>
    <w:rsid w:val="004A7F27"/>
    <w:rsid w:val="004B293D"/>
    <w:rsid w:val="004C3FEA"/>
    <w:rsid w:val="004C72BA"/>
    <w:rsid w:val="004D1269"/>
    <w:rsid w:val="004E77A8"/>
    <w:rsid w:val="00503571"/>
    <w:rsid w:val="005120DA"/>
    <w:rsid w:val="00512D96"/>
    <w:rsid w:val="00525DCC"/>
    <w:rsid w:val="005326C2"/>
    <w:rsid w:val="005365CE"/>
    <w:rsid w:val="00541227"/>
    <w:rsid w:val="0054354A"/>
    <w:rsid w:val="0055745A"/>
    <w:rsid w:val="00580DB5"/>
    <w:rsid w:val="005851F2"/>
    <w:rsid w:val="00591EA7"/>
    <w:rsid w:val="005A18CC"/>
    <w:rsid w:val="005A4A45"/>
    <w:rsid w:val="005B34EC"/>
    <w:rsid w:val="005B41DF"/>
    <w:rsid w:val="005B4B7A"/>
    <w:rsid w:val="005C4B1D"/>
    <w:rsid w:val="005D00EF"/>
    <w:rsid w:val="005D4B77"/>
    <w:rsid w:val="005D5767"/>
    <w:rsid w:val="005D7A57"/>
    <w:rsid w:val="005E2718"/>
    <w:rsid w:val="005F1D74"/>
    <w:rsid w:val="005F20EC"/>
    <w:rsid w:val="005F7D58"/>
    <w:rsid w:val="00604BAC"/>
    <w:rsid w:val="00624463"/>
    <w:rsid w:val="006351E5"/>
    <w:rsid w:val="0065267F"/>
    <w:rsid w:val="006548CC"/>
    <w:rsid w:val="00654A57"/>
    <w:rsid w:val="00662E9C"/>
    <w:rsid w:val="00671A45"/>
    <w:rsid w:val="00671F22"/>
    <w:rsid w:val="00677232"/>
    <w:rsid w:val="006A2B28"/>
    <w:rsid w:val="006A5E4D"/>
    <w:rsid w:val="006A7807"/>
    <w:rsid w:val="006B37AA"/>
    <w:rsid w:val="006B3E59"/>
    <w:rsid w:val="006B53E9"/>
    <w:rsid w:val="006E043F"/>
    <w:rsid w:val="006E0451"/>
    <w:rsid w:val="006E78C0"/>
    <w:rsid w:val="007000AB"/>
    <w:rsid w:val="00705AAD"/>
    <w:rsid w:val="007066EA"/>
    <w:rsid w:val="00712E93"/>
    <w:rsid w:val="00721EC2"/>
    <w:rsid w:val="00724E12"/>
    <w:rsid w:val="007429C3"/>
    <w:rsid w:val="007513B6"/>
    <w:rsid w:val="00752317"/>
    <w:rsid w:val="00757300"/>
    <w:rsid w:val="0076133B"/>
    <w:rsid w:val="00761923"/>
    <w:rsid w:val="00785CCB"/>
    <w:rsid w:val="00791058"/>
    <w:rsid w:val="007B1EE0"/>
    <w:rsid w:val="007D42E4"/>
    <w:rsid w:val="007D7DBD"/>
    <w:rsid w:val="007E6414"/>
    <w:rsid w:val="007F2F4E"/>
    <w:rsid w:val="007F483B"/>
    <w:rsid w:val="00802308"/>
    <w:rsid w:val="00804E66"/>
    <w:rsid w:val="00805743"/>
    <w:rsid w:val="00805F3A"/>
    <w:rsid w:val="00813752"/>
    <w:rsid w:val="008254BE"/>
    <w:rsid w:val="0083454F"/>
    <w:rsid w:val="008425C9"/>
    <w:rsid w:val="00842A00"/>
    <w:rsid w:val="00850878"/>
    <w:rsid w:val="008631D2"/>
    <w:rsid w:val="00873311"/>
    <w:rsid w:val="0087510A"/>
    <w:rsid w:val="00880F47"/>
    <w:rsid w:val="008930DF"/>
    <w:rsid w:val="00896BB1"/>
    <w:rsid w:val="008C5359"/>
    <w:rsid w:val="008D5E00"/>
    <w:rsid w:val="008F4C2A"/>
    <w:rsid w:val="008F503B"/>
    <w:rsid w:val="00904130"/>
    <w:rsid w:val="0091049B"/>
    <w:rsid w:val="00934C51"/>
    <w:rsid w:val="00942554"/>
    <w:rsid w:val="0095481A"/>
    <w:rsid w:val="0096671D"/>
    <w:rsid w:val="009738F5"/>
    <w:rsid w:val="0097457D"/>
    <w:rsid w:val="00981E47"/>
    <w:rsid w:val="009A37D7"/>
    <w:rsid w:val="009B048A"/>
    <w:rsid w:val="009B77CF"/>
    <w:rsid w:val="009C2880"/>
    <w:rsid w:val="009C318D"/>
    <w:rsid w:val="009C428D"/>
    <w:rsid w:val="009C798F"/>
    <w:rsid w:val="009E223C"/>
    <w:rsid w:val="009E5990"/>
    <w:rsid w:val="009F624E"/>
    <w:rsid w:val="009F67F9"/>
    <w:rsid w:val="00A16A4C"/>
    <w:rsid w:val="00A406FA"/>
    <w:rsid w:val="00A4616E"/>
    <w:rsid w:val="00A54D3E"/>
    <w:rsid w:val="00A54E7A"/>
    <w:rsid w:val="00A57634"/>
    <w:rsid w:val="00A60B8D"/>
    <w:rsid w:val="00A714FE"/>
    <w:rsid w:val="00A71C73"/>
    <w:rsid w:val="00A90263"/>
    <w:rsid w:val="00A933A1"/>
    <w:rsid w:val="00A934AA"/>
    <w:rsid w:val="00AA1ACA"/>
    <w:rsid w:val="00AA4A3A"/>
    <w:rsid w:val="00AB144A"/>
    <w:rsid w:val="00AB672E"/>
    <w:rsid w:val="00AC1D02"/>
    <w:rsid w:val="00AD24D0"/>
    <w:rsid w:val="00AD7DAE"/>
    <w:rsid w:val="00AD7E68"/>
    <w:rsid w:val="00AE0C82"/>
    <w:rsid w:val="00AE0CBC"/>
    <w:rsid w:val="00AE3534"/>
    <w:rsid w:val="00AF0A94"/>
    <w:rsid w:val="00AF5B8F"/>
    <w:rsid w:val="00AF7596"/>
    <w:rsid w:val="00B13BF6"/>
    <w:rsid w:val="00B27CE5"/>
    <w:rsid w:val="00B358E0"/>
    <w:rsid w:val="00B42008"/>
    <w:rsid w:val="00B42964"/>
    <w:rsid w:val="00B43CD7"/>
    <w:rsid w:val="00B508F0"/>
    <w:rsid w:val="00B52048"/>
    <w:rsid w:val="00B54FC5"/>
    <w:rsid w:val="00B623A5"/>
    <w:rsid w:val="00B63798"/>
    <w:rsid w:val="00B65393"/>
    <w:rsid w:val="00B80969"/>
    <w:rsid w:val="00B83D8F"/>
    <w:rsid w:val="00B85D1C"/>
    <w:rsid w:val="00B86559"/>
    <w:rsid w:val="00B87E74"/>
    <w:rsid w:val="00BA04CA"/>
    <w:rsid w:val="00BA390E"/>
    <w:rsid w:val="00BB505D"/>
    <w:rsid w:val="00BC1B13"/>
    <w:rsid w:val="00BC3BFB"/>
    <w:rsid w:val="00BC5B53"/>
    <w:rsid w:val="00BE1C54"/>
    <w:rsid w:val="00BF3DCD"/>
    <w:rsid w:val="00BF3E59"/>
    <w:rsid w:val="00C00C3A"/>
    <w:rsid w:val="00C03C08"/>
    <w:rsid w:val="00C14398"/>
    <w:rsid w:val="00C321F1"/>
    <w:rsid w:val="00C32885"/>
    <w:rsid w:val="00C3580F"/>
    <w:rsid w:val="00C4606B"/>
    <w:rsid w:val="00C514C7"/>
    <w:rsid w:val="00C5436E"/>
    <w:rsid w:val="00C56509"/>
    <w:rsid w:val="00C70CC2"/>
    <w:rsid w:val="00C75E3F"/>
    <w:rsid w:val="00C911F5"/>
    <w:rsid w:val="00C93082"/>
    <w:rsid w:val="00C957C2"/>
    <w:rsid w:val="00CA0D08"/>
    <w:rsid w:val="00CA67BA"/>
    <w:rsid w:val="00CB324F"/>
    <w:rsid w:val="00CB4502"/>
    <w:rsid w:val="00CB4EA7"/>
    <w:rsid w:val="00CC4908"/>
    <w:rsid w:val="00CD0E20"/>
    <w:rsid w:val="00D10E10"/>
    <w:rsid w:val="00D2097F"/>
    <w:rsid w:val="00D21C17"/>
    <w:rsid w:val="00D244CB"/>
    <w:rsid w:val="00D37A7F"/>
    <w:rsid w:val="00D408E5"/>
    <w:rsid w:val="00D42450"/>
    <w:rsid w:val="00D77156"/>
    <w:rsid w:val="00D83708"/>
    <w:rsid w:val="00D879B5"/>
    <w:rsid w:val="00D90255"/>
    <w:rsid w:val="00DA426B"/>
    <w:rsid w:val="00DA4C85"/>
    <w:rsid w:val="00DB53B0"/>
    <w:rsid w:val="00DC0B95"/>
    <w:rsid w:val="00DD1F59"/>
    <w:rsid w:val="00DE7DE5"/>
    <w:rsid w:val="00E009CD"/>
    <w:rsid w:val="00E01F91"/>
    <w:rsid w:val="00E060FE"/>
    <w:rsid w:val="00E06E6C"/>
    <w:rsid w:val="00E158C0"/>
    <w:rsid w:val="00E17F5F"/>
    <w:rsid w:val="00E27EDE"/>
    <w:rsid w:val="00E40927"/>
    <w:rsid w:val="00E42DDC"/>
    <w:rsid w:val="00E55C0E"/>
    <w:rsid w:val="00E757D5"/>
    <w:rsid w:val="00E7762B"/>
    <w:rsid w:val="00E77D39"/>
    <w:rsid w:val="00E81E04"/>
    <w:rsid w:val="00E838B3"/>
    <w:rsid w:val="00E91C7B"/>
    <w:rsid w:val="00E923EB"/>
    <w:rsid w:val="00EA0F0C"/>
    <w:rsid w:val="00EA4640"/>
    <w:rsid w:val="00ED05EE"/>
    <w:rsid w:val="00EE1482"/>
    <w:rsid w:val="00F05185"/>
    <w:rsid w:val="00F3261A"/>
    <w:rsid w:val="00F4171C"/>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466D6F-5A3D-405C-B387-3D5061BD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535A412-45A2-4DDF-8AF3-8F4D671812C9}">
  <ds:schemaRefs>
    <ds:schemaRef ds:uri="http://schemas.microsoft.com/sharepoint/v3/contenttype/forms"/>
  </ds:schemaRefs>
</ds:datastoreItem>
</file>

<file path=customXml/itemProps3.xml><?xml version="1.0" encoding="utf-8"?>
<ds:datastoreItem xmlns:ds="http://schemas.openxmlformats.org/officeDocument/2006/customXml" ds:itemID="{B9C9AEE9-2320-4092-8D32-5A2768EA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B8D61-17AD-4BB4-9D15-A143B542DCB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

<file path=docProps/custom.xml><?xml version="1.0" encoding="utf-8"?>
<op:Properties xmlns:vt="http://schemas.openxmlformats.org/officeDocument/2006/docPropsVTypes" xmlns:op="http://schemas.openxmlformats.org/officeDocument/2006/custom-properties"/>
</file>